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632" w:rsidRPr="00625D95" w:rsidRDefault="003A7632" w:rsidP="00683EF3">
      <w:pPr>
        <w:rPr>
          <w:lang w:val="sr-Cyrl-CS"/>
        </w:rPr>
      </w:pPr>
    </w:p>
    <w:p w:rsidR="003A7632" w:rsidRPr="00A53853" w:rsidRDefault="003A7632" w:rsidP="00683EF3">
      <w:pPr>
        <w:numPr>
          <w:ilvl w:val="0"/>
          <w:numId w:val="1"/>
        </w:numPr>
        <w:rPr>
          <w:b/>
          <w:bCs/>
          <w:lang w:val="sr-Cyrl-CS"/>
        </w:rPr>
      </w:pPr>
      <w:r w:rsidRPr="00A53853">
        <w:rPr>
          <w:b/>
          <w:bCs/>
          <w:lang w:val="sr-Cyrl-CS"/>
        </w:rPr>
        <w:t xml:space="preserve">ОБЈАШЊЕЊЕ ОЗНАКА У ТАБЕЛАМА: </w:t>
      </w:r>
    </w:p>
    <w:p w:rsidR="003A7632" w:rsidRPr="00A53853" w:rsidRDefault="003A7632" w:rsidP="00683EF3">
      <w:pPr>
        <w:rPr>
          <w:lang w:val="sr-Cyrl-CS"/>
        </w:rPr>
      </w:pPr>
    </w:p>
    <w:tbl>
      <w:tblPr>
        <w:tblW w:w="0" w:type="auto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9"/>
        <w:gridCol w:w="4615"/>
        <w:gridCol w:w="850"/>
        <w:gridCol w:w="880"/>
        <w:gridCol w:w="821"/>
        <w:gridCol w:w="1526"/>
      </w:tblGrid>
      <w:tr w:rsidR="003A7632" w:rsidRPr="00A53853" w:rsidTr="00FA02CF">
        <w:trPr>
          <w:tblHeader/>
        </w:trPr>
        <w:tc>
          <w:tcPr>
            <w:tcW w:w="969" w:type="dxa"/>
            <w:vAlign w:val="center"/>
          </w:tcPr>
          <w:p w:rsidR="003A7632" w:rsidRPr="00A53853" w:rsidRDefault="003A7632" w:rsidP="00683EF3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Ознака стандарда</w:t>
            </w:r>
          </w:p>
        </w:tc>
        <w:tc>
          <w:tcPr>
            <w:tcW w:w="4615" w:type="dxa"/>
            <w:vAlign w:val="center"/>
          </w:tcPr>
          <w:p w:rsidR="003A7632" w:rsidRPr="00A53853" w:rsidRDefault="003A7632" w:rsidP="00683EF3">
            <w:pPr>
              <w:pStyle w:val="a2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850" w:type="dxa"/>
            <w:vAlign w:val="center"/>
          </w:tcPr>
          <w:p w:rsidR="003A7632" w:rsidRPr="00A53853" w:rsidRDefault="003A7632" w:rsidP="00683EF3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Сертификација/</w:t>
            </w:r>
          </w:p>
          <w:p w:rsidR="003A7632" w:rsidRPr="00A53853" w:rsidRDefault="003A7632" w:rsidP="00683EF3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акреди-тација</w:t>
            </w:r>
          </w:p>
        </w:tc>
        <w:tc>
          <w:tcPr>
            <w:tcW w:w="880" w:type="dxa"/>
            <w:vAlign w:val="center"/>
          </w:tcPr>
          <w:p w:rsidR="003A7632" w:rsidRPr="00A53853" w:rsidRDefault="003A7632" w:rsidP="00683EF3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Катего-рија установе </w:t>
            </w:r>
          </w:p>
        </w:tc>
        <w:tc>
          <w:tcPr>
            <w:tcW w:w="821" w:type="dxa"/>
            <w:vAlign w:val="center"/>
          </w:tcPr>
          <w:p w:rsidR="003A7632" w:rsidRPr="00A53853" w:rsidRDefault="003A7632" w:rsidP="00683EF3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Степен задо-воље-ња</w:t>
            </w:r>
          </w:p>
        </w:tc>
        <w:tc>
          <w:tcPr>
            <w:tcW w:w="1526" w:type="dxa"/>
            <w:vAlign w:val="center"/>
          </w:tcPr>
          <w:p w:rsidR="003A7632" w:rsidRPr="00A53853" w:rsidRDefault="003A7632" w:rsidP="00683EF3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Напомена</w:t>
            </w:r>
          </w:p>
        </w:tc>
      </w:tr>
      <w:tr w:rsidR="003A7632" w:rsidTr="00FA02CF">
        <w:trPr>
          <w:tblHeader/>
        </w:trPr>
        <w:tc>
          <w:tcPr>
            <w:tcW w:w="969" w:type="dxa"/>
            <w:shd w:val="clear" w:color="auto" w:fill="CCCCCC"/>
          </w:tcPr>
          <w:p w:rsidR="003A7632" w:rsidRPr="00A53853" w:rsidRDefault="003A7632" w:rsidP="00683EF3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615" w:type="dxa"/>
            <w:shd w:val="clear" w:color="auto" w:fill="CCCCCC"/>
          </w:tcPr>
          <w:p w:rsidR="003A7632" w:rsidRPr="00A53853" w:rsidRDefault="003A7632" w:rsidP="00683EF3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850" w:type="dxa"/>
            <w:shd w:val="clear" w:color="auto" w:fill="CCCCCC"/>
          </w:tcPr>
          <w:p w:rsidR="003A7632" w:rsidRPr="00A53853" w:rsidRDefault="003A7632" w:rsidP="00683EF3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80" w:type="dxa"/>
            <w:shd w:val="clear" w:color="auto" w:fill="CCCCCC"/>
          </w:tcPr>
          <w:p w:rsidR="003A7632" w:rsidRPr="00A53853" w:rsidRDefault="003A7632" w:rsidP="00683EF3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821" w:type="dxa"/>
            <w:shd w:val="clear" w:color="auto" w:fill="CCCCCC"/>
          </w:tcPr>
          <w:p w:rsidR="003A7632" w:rsidRPr="00A53853" w:rsidRDefault="003A7632" w:rsidP="00683EF3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526" w:type="dxa"/>
            <w:shd w:val="clear" w:color="auto" w:fill="CCCCCC"/>
          </w:tcPr>
          <w:p w:rsidR="003A7632" w:rsidRPr="00A53853" w:rsidRDefault="003A7632" w:rsidP="00683EF3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3A7632" w:rsidTr="00FA02CF">
        <w:tc>
          <w:tcPr>
            <w:tcW w:w="969" w:type="dxa"/>
          </w:tcPr>
          <w:p w:rsidR="003A7632" w:rsidRPr="00A53853" w:rsidRDefault="003A7632" w:rsidP="00683EF3">
            <w:pPr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4615" w:type="dxa"/>
          </w:tcPr>
          <w:p w:rsidR="003A7632" w:rsidRPr="00A53853" w:rsidRDefault="003A7632" w:rsidP="00683EF3">
            <w:pPr>
              <w:pStyle w:val="a2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3A7632" w:rsidRPr="00A53853" w:rsidRDefault="003A7632" w:rsidP="00683EF3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880" w:type="dxa"/>
            <w:vAlign w:val="center"/>
          </w:tcPr>
          <w:p w:rsidR="003A7632" w:rsidRPr="00A53853" w:rsidRDefault="003A7632" w:rsidP="00683EF3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821" w:type="dxa"/>
            <w:vAlign w:val="center"/>
          </w:tcPr>
          <w:p w:rsidR="003A7632" w:rsidRPr="00A53853" w:rsidRDefault="003A7632" w:rsidP="00683EF3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26" w:type="dxa"/>
          </w:tcPr>
          <w:p w:rsidR="003A7632" w:rsidRPr="00A53853" w:rsidRDefault="003A7632" w:rsidP="00683EF3">
            <w:pPr>
              <w:pStyle w:val="a2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3A7632" w:rsidRPr="00A53853" w:rsidRDefault="003A7632" w:rsidP="00683EF3">
      <w:pPr>
        <w:rPr>
          <w:lang w:val="sr-Cyrl-CS"/>
        </w:rPr>
      </w:pPr>
    </w:p>
    <w:p w:rsidR="003A7632" w:rsidRPr="00A375EA" w:rsidRDefault="003A7632" w:rsidP="00683EF3">
      <w:pPr>
        <w:snapToGrid w:val="0"/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1: Ова колона садржи нумеричку ознаку стандарда која олакшава позивање на конкретни стандард</w:t>
      </w:r>
      <w:r w:rsidR="00A375EA">
        <w:rPr>
          <w:sz w:val="20"/>
          <w:szCs w:val="20"/>
          <w:lang w:val="sr-Latn-BA"/>
        </w:rPr>
        <w:t>.</w:t>
      </w:r>
      <w:bookmarkStart w:id="0" w:name="_GoBack"/>
      <w:bookmarkEnd w:id="0"/>
    </w:p>
    <w:p w:rsidR="003A7632" w:rsidRPr="00A53853" w:rsidRDefault="003A7632" w:rsidP="00683EF3">
      <w:pPr>
        <w:ind w:left="851" w:hanging="851"/>
        <w:rPr>
          <w:sz w:val="20"/>
          <w:szCs w:val="20"/>
          <w:lang w:val="sr-Cyrl-CS"/>
        </w:rPr>
      </w:pPr>
      <w:r w:rsidRPr="00A53853">
        <w:rPr>
          <w:sz w:val="20"/>
          <w:szCs w:val="20"/>
          <w:lang w:val="sr-Cyrl-CS"/>
        </w:rPr>
        <w:t>Колона 2: Ова колона садржи исказ главног захтјева и других, с њиме повезаних захтјева. Главни захтјев дат је масним, а повезани захтјеви - обичним словима.</w:t>
      </w:r>
    </w:p>
    <w:p w:rsidR="003A7632" w:rsidRPr="00A53853" w:rsidRDefault="003A7632" w:rsidP="00683EF3">
      <w:pPr>
        <w:ind w:left="851" w:hanging="851"/>
        <w:rPr>
          <w:sz w:val="20"/>
          <w:szCs w:val="20"/>
          <w:lang w:val="sr-Cyrl-CS"/>
        </w:rPr>
      </w:pPr>
      <w:r w:rsidRPr="00A53853">
        <w:rPr>
          <w:sz w:val="20"/>
          <w:szCs w:val="20"/>
          <w:lang w:val="sr-Cyrl-CS"/>
        </w:rPr>
        <w:t>Колона 3: Ова колона упућује да ли се захтјев односи на сертификацију  (ознака С) или акредитацију (ознака А)</w:t>
      </w:r>
    </w:p>
    <w:p w:rsidR="003A7632" w:rsidRPr="00A375EA" w:rsidRDefault="003A7632" w:rsidP="00683EF3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4: Ова колона упућује на категорију болнице за коју важи дати захтјев (ознака 1-4 према Правилнику о категоризацији болница)</w:t>
      </w:r>
      <w:r w:rsidR="00A375EA">
        <w:rPr>
          <w:sz w:val="20"/>
          <w:szCs w:val="20"/>
          <w:lang w:val="sr-Latn-BA"/>
        </w:rPr>
        <w:t>.</w:t>
      </w:r>
    </w:p>
    <w:p w:rsidR="003A7632" w:rsidRPr="00A375EA" w:rsidRDefault="003A7632" w:rsidP="00683EF3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5: Ова се колона користи код самооцјењивања и може садржати сљедеће ознаке: Н (није задовољено); Д (дјелимично задовољено); П (потпуно задовољено) и НП (није примјенљиво)</w:t>
      </w:r>
      <w:r w:rsidR="00A375EA">
        <w:rPr>
          <w:sz w:val="20"/>
          <w:szCs w:val="20"/>
          <w:lang w:val="sr-Latn-BA"/>
        </w:rPr>
        <w:t>.</w:t>
      </w:r>
    </w:p>
    <w:p w:rsidR="003A7632" w:rsidRPr="00A375EA" w:rsidRDefault="003A7632" w:rsidP="00683EF3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6: Ова колона може да садржи коментаре који објашњавају неке детаље у вези са задовољењем захтјева</w:t>
      </w:r>
      <w:r w:rsidR="00A375EA">
        <w:rPr>
          <w:sz w:val="20"/>
          <w:szCs w:val="20"/>
          <w:lang w:val="sr-Latn-BA"/>
        </w:rPr>
        <w:t>.</w:t>
      </w:r>
    </w:p>
    <w:p w:rsidR="003A7632" w:rsidRDefault="003A7632" w:rsidP="00683EF3">
      <w:pPr>
        <w:ind w:left="851" w:hanging="851"/>
        <w:rPr>
          <w:sz w:val="20"/>
          <w:szCs w:val="20"/>
          <w:lang w:val="sr-Latn-CS"/>
        </w:rPr>
      </w:pPr>
    </w:p>
    <w:p w:rsidR="003A7632" w:rsidRPr="00FC5E4B" w:rsidRDefault="003A7632" w:rsidP="00683EF3">
      <w:pPr>
        <w:ind w:left="851" w:hanging="851"/>
        <w:rPr>
          <w:sz w:val="20"/>
          <w:szCs w:val="20"/>
          <w:lang w:val="sr-Latn-CS"/>
        </w:rPr>
      </w:pPr>
    </w:p>
    <w:p w:rsidR="003A7632" w:rsidRPr="00A53853" w:rsidRDefault="003A7632" w:rsidP="00683EF3">
      <w:pPr>
        <w:numPr>
          <w:ilvl w:val="0"/>
          <w:numId w:val="1"/>
        </w:numPr>
        <w:rPr>
          <w:b/>
          <w:bCs/>
          <w:lang w:val="sr-Cyrl-CS"/>
        </w:rPr>
      </w:pPr>
      <w:r w:rsidRPr="00A53853">
        <w:rPr>
          <w:b/>
          <w:bCs/>
          <w:lang w:val="sr-Cyrl-CS"/>
        </w:rPr>
        <w:t>СТАНДАРДИ:</w:t>
      </w:r>
    </w:p>
    <w:p w:rsidR="003A7632" w:rsidRDefault="003A7632"/>
    <w:tbl>
      <w:tblPr>
        <w:tblW w:w="992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134"/>
        <w:gridCol w:w="4822"/>
        <w:gridCol w:w="8"/>
        <w:gridCol w:w="775"/>
        <w:gridCol w:w="9"/>
        <w:gridCol w:w="839"/>
        <w:gridCol w:w="81"/>
        <w:gridCol w:w="810"/>
        <w:gridCol w:w="1442"/>
      </w:tblGrid>
      <w:tr w:rsidR="003A7632" w:rsidTr="00A375EA">
        <w:trPr>
          <w:tblHeader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A7632" w:rsidRDefault="003A7632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Ознака стандарда</w:t>
            </w:r>
          </w:p>
        </w:tc>
        <w:tc>
          <w:tcPr>
            <w:tcW w:w="48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A7632" w:rsidRDefault="003A7632">
            <w:pPr>
              <w:pStyle w:val="a2"/>
              <w:snapToGrid w:val="0"/>
              <w:jc w:val="center"/>
              <w:rPr>
                <w:b/>
                <w:bCs/>
                <w:lang w:val="sr-Latn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A7632" w:rsidRDefault="003A7632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Сертификација/акредитација</w:t>
            </w:r>
          </w:p>
        </w:tc>
        <w:tc>
          <w:tcPr>
            <w:tcW w:w="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A7632" w:rsidRDefault="003A7632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 xml:space="preserve">Категорија установе 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A7632" w:rsidRDefault="003A7632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Степен задовољења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7632" w:rsidRDefault="003A7632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Напомена</w:t>
            </w:r>
          </w:p>
        </w:tc>
      </w:tr>
      <w:tr w:rsidR="003A7632" w:rsidTr="00A375EA">
        <w:trPr>
          <w:tblHeader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1</w:t>
            </w:r>
          </w:p>
        </w:tc>
        <w:tc>
          <w:tcPr>
            <w:tcW w:w="48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3</w:t>
            </w:r>
          </w:p>
        </w:tc>
        <w:tc>
          <w:tcPr>
            <w:tcW w:w="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6</w:t>
            </w: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A7632" w:rsidRDefault="003A7632">
            <w:pPr>
              <w:pStyle w:val="a2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CB10C3">
            <w:pPr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Установа је одредила мјесто у укупној организацији, задатке, начин руковођења, те обим и структуру услуга за сваку амбуланту која постоји у установи.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2.9.2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CB10C3">
            <w:pPr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Руководилац амбулантне службе (ако се формира служба) је љекар специјалиста/ субспецијалиста с одговарајућим радним искуством.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опис посла руководиоца амбулантне службе који описује његове улоге и одговорности.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2.9.3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Постоји медицинска сестра која руководи административним и клиничким питањима везаним за амбуланте.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rPr>
          <w:trHeight w:val="1051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2.9.3.1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опис посла медицинске сестре која руководи радом амбуланти, где су наведени њени задаци и одговорности.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  <w:p w:rsidR="003A7632" w:rsidRDefault="003A7632">
            <w:pPr>
              <w:pStyle w:val="a2"/>
              <w:snapToGrid w:val="0"/>
              <w:spacing w:line="170" w:lineRule="exact"/>
              <w:jc w:val="center"/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2.9.4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Амбуланте имају дефинисан обим и </w:t>
            </w:r>
            <w:r>
              <w:rPr>
                <w:b/>
                <w:bCs/>
                <w:lang w:val="sr-Latn-CS"/>
              </w:rPr>
              <w:lastRenderedPageBreak/>
              <w:t>структуру услуга које пружају, што укључује: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2.9.4.1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Списак стања и обољења која се третирају у амбуланти, 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2.9.4.2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Списак медицинских процедура које се у њима проводе,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2.9.4.3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Списак особља које може да третира неко стање или обољење, односно да прим</w:t>
            </w:r>
            <w:r>
              <w:rPr>
                <w:sz w:val="20"/>
                <w:szCs w:val="20"/>
                <w:lang w:val="sr-Cyrl-BA"/>
              </w:rPr>
              <w:t>и</w:t>
            </w:r>
            <w:r>
              <w:rPr>
                <w:sz w:val="20"/>
                <w:szCs w:val="20"/>
                <w:lang w:val="sr-Latn-CS"/>
              </w:rPr>
              <w:t>јени неку процедуру,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2.9.4.4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Списак стања која се сматрају хитним и алгоритам њиховог збрињавања.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2.9.5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683EF3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Постоји доказ да је </w:t>
            </w:r>
            <w:bookmarkStart w:id="1" w:name="__DdeLink__27557_146650650"/>
            <w:r>
              <w:rPr>
                <w:b/>
                <w:bCs/>
                <w:lang w:val="sr-Latn-CS"/>
              </w:rPr>
              <w:t>све особље које ради у амбулантама</w:t>
            </w:r>
            <w:bookmarkEnd w:id="1"/>
            <w:r>
              <w:rPr>
                <w:b/>
                <w:bCs/>
                <w:lang w:val="sr-Latn-CS"/>
              </w:rPr>
              <w:t xml:space="preserve"> квалификовано и да има одговарајуће образовање и радно искуство, сагласно захтјевима радног мјеста.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2.9.5.1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683EF3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доказ да све особље које ради у амбулантама има дефинисан опис посла и да је упознато с њим.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2.9.6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683EF3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Установа организује рад амбуланти тако да постоји континуитет рада (24 сата на дан).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Pr="00444C67" w:rsidRDefault="00444C67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Latn-CS"/>
              </w:rPr>
              <w:t>НП</w:t>
            </w: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2.9.6.1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683EF3">
            <w:pPr>
              <w:snapToGrid w:val="0"/>
              <w:rPr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Амбуланте посједују књигу примопредаје дежурства која садржи коментаре о протеклом дежурству, те евиденцију о евентуалним ванредним ситуацијама, застоју у раду опреме и сл.</w:t>
            </w:r>
            <w:r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Pr="00444C67" w:rsidRDefault="00444C67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НП</w:t>
            </w: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2.9.7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683EF3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 амбулантама се управља медицинском документацијом у складу с политикама и документованим поступцима установе.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2.9.8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683EF3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Амбуланте посједују инфраструктуру која одговара врсти услуга, доброј професионалној пракси и прописаним нормативима. 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2.9.8.1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683EF3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 амбуланти постоји списак све медицинске опреме с локацијом смјештаја.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2.9.9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683EF3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Амбуланта је укључена у програм управљања инфраструктуром</w:t>
            </w:r>
            <w:r w:rsidRPr="00FA02CF">
              <w:rPr>
                <w:b/>
                <w:bCs/>
              </w:rPr>
              <w:t xml:space="preserve"> и </w:t>
            </w:r>
            <w:r>
              <w:rPr>
                <w:b/>
                <w:bCs/>
                <w:lang w:val="sr-Latn-CS"/>
              </w:rPr>
              <w:t>безбједно</w:t>
            </w:r>
            <w:r w:rsidRPr="00FA02CF">
              <w:rPr>
                <w:b/>
                <w:bCs/>
              </w:rPr>
              <w:t>шћу</w:t>
            </w:r>
            <w:r>
              <w:rPr>
                <w:b/>
                <w:bCs/>
                <w:lang w:val="sr-Latn-CS"/>
              </w:rPr>
              <w:t xml:space="preserve"> </w:t>
            </w:r>
            <w:r w:rsidRPr="00FA02CF">
              <w:rPr>
                <w:b/>
                <w:bCs/>
              </w:rPr>
              <w:t>који обухвата најмање</w:t>
            </w:r>
            <w:r>
              <w:rPr>
                <w:b/>
                <w:bCs/>
                <w:lang w:val="sr-Latn-CS"/>
              </w:rPr>
              <w:t xml:space="preserve">: 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2.9.9.1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Превентивно и корективно одржавање инфраструктуре,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2.9.9.2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Поступањ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  <w:lang w:val="sr-Latn-CS"/>
              </w:rPr>
              <w:t xml:space="preserve"> с опасним материјалима,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Pr="00444C67" w:rsidRDefault="00444C67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НП</w:t>
            </w: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2.9.9.3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Заштит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  <w:lang w:val="sr-Latn-CS"/>
              </w:rPr>
              <w:t xml:space="preserve"> од пожара,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2.9.9.4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 медицинске опреме,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2.9.9.5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 инсталација,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2.9.9.6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Уређивање и означавање инфраструктуре ради лаког сналажење у простору.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2.9.9.7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Обезбјеђење да путокази, ознаке смјерова кретања, пожарних путева, санитарних просторија, ознаке упозорења и друге ознаке буду јасно видљив</w:t>
            </w:r>
            <w:r>
              <w:rPr>
                <w:sz w:val="20"/>
                <w:szCs w:val="20"/>
                <w:lang w:val="sr-Latn-BA"/>
              </w:rPr>
              <w:t>е.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2.9.10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За одржавање чистоће постоје докумен-тована упутства која описују која се подручја чисте, распоред чишћења и поступак чишћења појединих површина. 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2.9.10.1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Амбуланта је укључена у распоред/план чишћења/дезинфекције који се примјењује у установи.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Радна средина одржава се чистом.     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2.9.11.1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Просторије, ормари и кабинети су чисти. 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2.9.11.2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 амбуланти постоји комплет за чишћење просуте крви који садржи сву неопходну опрему, ако је примјењиво.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 w:rsidP="00683EF3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Само у специ-фичним случаје-вима, нпр. у превијалишту, хируршкој амбуланти и сл.</w:t>
            </w: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2.9.12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Амбуланта је укључена у програм установе који се односи на спречавање болничких инфекција и надзор над њима. 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2.9.13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761EFF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 амбулантама се примјењују политика и документовани поступци за извјештавање о инцидентима, у складу с политиком здравствене установе.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2.9.14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b/>
                <w:bCs/>
                <w:lang w:val="fi-FI"/>
              </w:rPr>
            </w:pPr>
            <w:r>
              <w:rPr>
                <w:b/>
                <w:bCs/>
                <w:lang w:val="sr-Latn-CS"/>
              </w:rPr>
              <w:t xml:space="preserve">У амбулантама се примјењује </w:t>
            </w:r>
            <w:r>
              <w:rPr>
                <w:b/>
                <w:bCs/>
                <w:lang w:val="fi-FI"/>
              </w:rPr>
              <w:t>кодекс пословне етике установе.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2.9.14.1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Све особље које ради у амбуланти упознато је с кодексом пословн</w:t>
            </w:r>
            <w:r w:rsidRPr="00FA02CF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  <w:lang w:val="sr-Latn-CS"/>
              </w:rPr>
              <w:t xml:space="preserve"> етик</w:t>
            </w:r>
            <w:r w:rsidRPr="00FA02CF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  <w:lang w:val="sr-Latn-CS"/>
              </w:rPr>
              <w:t>, а кодекс је доступан запосленима.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2.9.15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CS"/>
              </w:rPr>
              <w:t>У амбулантама се</w:t>
            </w:r>
            <w:r>
              <w:rPr>
                <w:b/>
                <w:bCs/>
                <w:lang w:val="sr-Latn-BA"/>
              </w:rPr>
              <w:t xml:space="preserve"> примјењује регулатива која се тиче права и укључења пацијената.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2.9.15.1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 w:rsidRPr="00FA02CF">
              <w:rPr>
                <w:sz w:val="20"/>
                <w:szCs w:val="20"/>
              </w:rPr>
              <w:t>У о</w:t>
            </w:r>
            <w:r>
              <w:rPr>
                <w:sz w:val="20"/>
                <w:szCs w:val="20"/>
                <w:lang w:val="sr-Latn-CS"/>
              </w:rPr>
              <w:t>пис посла здравствених радни</w:t>
            </w:r>
            <w:r>
              <w:rPr>
                <w:sz w:val="20"/>
                <w:szCs w:val="20"/>
                <w:lang w:val="sr-Latn-BA"/>
              </w:rPr>
              <w:t>к</w:t>
            </w:r>
            <w:r>
              <w:rPr>
                <w:sz w:val="20"/>
                <w:szCs w:val="20"/>
                <w:lang w:val="sr-Latn-CS"/>
              </w:rPr>
              <w:t>а укључ</w:t>
            </w:r>
            <w:r>
              <w:rPr>
                <w:sz w:val="20"/>
                <w:szCs w:val="20"/>
                <w:lang w:val="sr-Latn-BA"/>
              </w:rPr>
              <w:t>ена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 xml:space="preserve">је </w:t>
            </w:r>
            <w:r>
              <w:rPr>
                <w:sz w:val="20"/>
                <w:szCs w:val="20"/>
                <w:lang w:val="sr-Latn-CS"/>
              </w:rPr>
              <w:t>њихова улога у информисању пацијената/породица.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2.9.15.2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761EF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Здравствени радници информи</w:t>
            </w:r>
            <w:r>
              <w:rPr>
                <w:sz w:val="20"/>
                <w:szCs w:val="20"/>
                <w:lang w:val="sr-Latn-CS"/>
              </w:rPr>
              <w:t>шу</w:t>
            </w:r>
            <w:r>
              <w:rPr>
                <w:sz w:val="20"/>
                <w:szCs w:val="20"/>
                <w:lang w:val="sr-Latn-BA"/>
              </w:rPr>
              <w:t xml:space="preserve"> пацијента о природи </w:t>
            </w:r>
            <w:r>
              <w:rPr>
                <w:sz w:val="20"/>
                <w:szCs w:val="20"/>
                <w:lang w:val="sr-Latn-BA"/>
              </w:rPr>
              <w:lastRenderedPageBreak/>
              <w:t>његовог здравственог стања, потреби за хоспитализа</w:t>
            </w:r>
            <w:r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BA"/>
              </w:rPr>
              <w:t>цијом (ако постоји) и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 xml:space="preserve">типу медицинске процедуре. 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lang w:val="sr-Latn-BA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2.9.15.3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Проц</w:t>
            </w:r>
            <w:r>
              <w:rPr>
                <w:sz w:val="20"/>
                <w:szCs w:val="20"/>
                <w:lang w:val="sr-Latn-BA"/>
              </w:rPr>
              <w:t>ј</w:t>
            </w:r>
            <w:r>
              <w:rPr>
                <w:sz w:val="20"/>
                <w:szCs w:val="20"/>
                <w:lang w:val="sr-Latn-CS"/>
              </w:rPr>
              <w:t xml:space="preserve">ењује се разумијевање обављеног информисања од стране пацијента/породице, путем посматрања и тражења повратних информација (усмено, демонстрација).     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snapToGrid w:val="0"/>
              <w:rPr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2.9.16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Амбуланта обезбјеђује писмену сагласност пацијента за фотографисање и за коришћење фотографија, нарочито ако се фотографише лице пацијента.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snapToGrid w:val="0"/>
              <w:rPr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2.9.17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Информисани пристанак потписује пацијент, или његов заступник, пр</w:t>
            </w:r>
            <w:r>
              <w:rPr>
                <w:b/>
                <w:bCs/>
                <w:lang w:val="sr-Latn-BA"/>
              </w:rPr>
              <w:t>иј</w:t>
            </w:r>
            <w:r>
              <w:rPr>
                <w:b/>
                <w:bCs/>
                <w:lang w:val="sr-Latn-CS"/>
              </w:rPr>
              <w:t>е него</w:t>
            </w:r>
            <w:r>
              <w:rPr>
                <w:b/>
                <w:bCs/>
                <w:lang w:val="sr-Latn-BA"/>
              </w:rPr>
              <w:t xml:space="preserve"> </w:t>
            </w:r>
            <w:r>
              <w:rPr>
                <w:b/>
                <w:bCs/>
                <w:lang w:val="sr-Latn-CS"/>
              </w:rPr>
              <w:t>што се изведе било која инвазивна дијагностичка или терапеутска процедура: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TableContents"/>
              <w:snapToGrid w:val="0"/>
              <w:rPr>
                <w:rStyle w:val="FontStyle93"/>
                <w:sz w:val="20"/>
                <w:szCs w:val="20"/>
                <w:lang w:val="sr-Latn-CS"/>
              </w:rPr>
            </w:pPr>
            <w:r>
              <w:rPr>
                <w:rStyle w:val="FontStyle93"/>
                <w:sz w:val="20"/>
                <w:szCs w:val="20"/>
                <w:lang w:val="sr-Latn-CS"/>
              </w:rPr>
              <w:t>Изузев када је у питању тешка траума или хитан случај, када љекар, сагласно закону, има право да интервенише и без пристанка пацијента.</w:t>
            </w: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2.9.17.1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Style38"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Latn-CS"/>
              </w:rPr>
            </w:pPr>
            <w:r>
              <w:rPr>
                <w:rStyle w:val="FontStyle93"/>
                <w:sz w:val="20"/>
                <w:szCs w:val="20"/>
                <w:lang w:val="sr-Latn-CS"/>
              </w:rPr>
              <w:t>У формулару за давање пристанка јасно је идентификована особа која га је потписала, нарочито када сагласност потписује неко у име пацијента.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snapToGrid w:val="0"/>
              <w:rPr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2.9.18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У свим амбулантама где се могу очекивати хитни случајеви, постоји покретни </w:t>
            </w:r>
            <w:bookmarkStart w:id="2" w:name="__DdeLink__6059_1927946651"/>
            <w:r>
              <w:rPr>
                <w:b/>
                <w:bCs/>
                <w:lang w:val="sr-Latn-CS"/>
              </w:rPr>
              <w:t>комплет лијекова и прибора за хитне случајев</w:t>
            </w:r>
            <w:bookmarkEnd w:id="2"/>
            <w:r>
              <w:rPr>
                <w:b/>
                <w:bCs/>
                <w:lang w:val="sr-Latn-CS"/>
              </w:rPr>
              <w:t>е.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CS"/>
              </w:rPr>
              <w:t>Н</w:t>
            </w:r>
            <w:r>
              <w:rPr>
                <w:sz w:val="20"/>
                <w:szCs w:val="20"/>
                <w:lang w:val="sr-Latn-CS"/>
              </w:rPr>
              <w:t>а колицима, покретном сточићу и сл., што омогућује брзо премјештање.</w:t>
            </w: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2.9.18.1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sz w:val="20"/>
                <w:szCs w:val="20"/>
                <w:lang w:val="sr-Latn-CS"/>
              </w:rPr>
            </w:pPr>
            <w:bookmarkStart w:id="3" w:name="__DdeLink__23023_756703461"/>
            <w:bookmarkStart w:id="4" w:name="__DdeLink__23015_756703461"/>
            <w:r>
              <w:rPr>
                <w:sz w:val="20"/>
                <w:szCs w:val="20"/>
                <w:lang w:val="sr-Latn-CS"/>
              </w:rPr>
              <w:t>Постоји одређено лице које прати рокове и редовно обнавља садржај комплета лијекова и прибора за хитне случајеве и документује своје активности</w:t>
            </w:r>
            <w:bookmarkEnd w:id="3"/>
            <w:bookmarkEnd w:id="4"/>
            <w:r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2.9.19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 свим амбулантама гдје се може очеки-вати нежељена алергијска реакција, постоји сет за антишок-терапију. Сет се периодично верификује и допуњава, о чему постоји релевантна документација.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2.9.19.1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одређено лице које прати рокове и редовно обнавља садржај анти-шок сета и документује своје активности.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3A7632" w:rsidTr="00A375EA">
        <w:trPr>
          <w:trHeight w:val="1538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after="120"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2.9.20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Амбуланта пружа консултативне и конзилијарне услуге</w:t>
            </w:r>
            <w:r>
              <w:rPr>
                <w:b/>
                <w:bCs/>
                <w:lang w:val="sr-Cyrl-CS"/>
              </w:rPr>
              <w:t>,</w:t>
            </w:r>
            <w:r>
              <w:rPr>
                <w:b/>
                <w:bCs/>
                <w:lang w:val="sr-Latn-CS"/>
              </w:rPr>
              <w:t xml:space="preserve"> о чему постоји документована политика.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2.9.21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b/>
                <w:bCs/>
                <w:lang w:val="sr-Latn-CS"/>
              </w:rPr>
              <w:t>Подаци о свим прегледима и медицин</w:t>
            </w:r>
            <w:r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sr-Latn-CS"/>
              </w:rPr>
              <w:t>ским процедурама обављеним у амбу</w:t>
            </w:r>
            <w:r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sr-Latn-CS"/>
              </w:rPr>
              <w:t>ланти, те подаци о консултативним и конзилијарним прегледима, документују се у одговарајућим регистрима и у медицинској документацији.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2.9.22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 амбуланти постоји систем заказивања.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2.9.22.1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Амбуланта води евиденцију о заказаним прегледима или процедурама.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2.9.23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Амбуланта примјењује документоване поступке за: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2.9.23.1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Провјеру идентификације пацијента приликом сваке посјете.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2.9.23.2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Спречавање инфекција и надзор над њима.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2.9.23.3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Примјену седације код свјесних пацијената.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2.9.24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При првој посјети, љекар сагледава и документује податке о главним тегобама, досадашњем току болести, податке из личне и социјалне анамнезе. Такође, документује објективни налаз, планиране дијагностичке процедуре и план лијечења.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2.9.24.1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Преглед историје болести и физички преглед с прелиминарном или финалном дијагнозом записани су у медицинску документацију пацијента, укључујући и листу проблема.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2.9.25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 w:rsidP="00761EFF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Љекар у амбуланти информише пацијенте који неће бити хоспитализовани о: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2.9.25.1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Природи њихове болести,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2.9.25.2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Дијагнози,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2.9.25.3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Плану лијечења,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2.9.25.4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Преписаним или администрираним лијековима, њиховим пратећим, потенцијалним, жељеним и нежељеним ефектима и очекиваном реакцијом на терапију.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2.9.26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Уколико је неопходно задржавање пацијента на дужој опсервацији или хоспитализацији, љекар га информише о: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Pr="00444C67" w:rsidRDefault="00444C67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НП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2.9.26.1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Очекиваној дужини останка,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Pr="00444C67" w:rsidRDefault="00444C67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НП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2.9.26.2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Операцији, уколико је потребна,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Pr="00444C67" w:rsidRDefault="00444C67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НП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2.9.26.3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Очекиваним резултатима плана лијечења и могућим компликацијама (укључујући и операцију),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Pr="00444C67" w:rsidRDefault="00444C67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НП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2.9.26.4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Потенцијалним трошковима.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Pr="00444C67" w:rsidRDefault="00444C67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НП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2.9.27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Уколико је планирано да се нека процедура обави амбулантно, онда: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2.9.27.1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Процедура се објашњава пацијенту,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2.9.27.2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Обезбјеђује се сагласност пацијента,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rPr>
          <w:trHeight w:val="484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2.9.27.3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Пацијенту се дају јасна упутства за поступање послије процедуре,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2.9.27.4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Заказује се контролни преглед,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2.9.27.5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Обавјештава се љекар породичне медицине код којег је пацијент регистрован.</w:t>
            </w:r>
          </w:p>
        </w:tc>
        <w:tc>
          <w:tcPr>
            <w:tcW w:w="78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84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2.9.28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Уколико се користи било који локални анестетик, у медицинској документацији се евидентира: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2.9.28.1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ind w:left="4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Сагласност пацијента на интервенцију,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2.9.28.2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ind w:left="4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Доза локалне анестезије која је коришћена,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2.9.28.3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ind w:left="4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Врсту коришћене локалне анестезије и њену прикладност пацијентовом стању.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2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1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</w:tbl>
    <w:p w:rsidR="003A7632" w:rsidRDefault="003A7632"/>
    <w:sectPr w:rsidR="003A7632" w:rsidSect="00505D5E">
      <w:headerReference w:type="default" r:id="rId7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E67" w:rsidRDefault="00A62E67" w:rsidP="00683EF3">
      <w:r>
        <w:separator/>
      </w:r>
    </w:p>
  </w:endnote>
  <w:endnote w:type="continuationSeparator" w:id="0">
    <w:p w:rsidR="00A62E67" w:rsidRDefault="00A62E67" w:rsidP="00683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man-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E67" w:rsidRDefault="00A62E67" w:rsidP="00683EF3">
      <w:r>
        <w:separator/>
      </w:r>
    </w:p>
  </w:footnote>
  <w:footnote w:type="continuationSeparator" w:id="0">
    <w:p w:rsidR="00A62E67" w:rsidRDefault="00A62E67" w:rsidP="00683E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0" w:type="dxa"/>
      <w:tblInd w:w="-53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/>
    </w:tblPr>
    <w:tblGrid>
      <w:gridCol w:w="1276"/>
      <w:gridCol w:w="4688"/>
      <w:gridCol w:w="784"/>
      <w:gridCol w:w="849"/>
      <w:gridCol w:w="717"/>
      <w:gridCol w:w="1606"/>
    </w:tblGrid>
    <w:tr w:rsidR="003A7632">
      <w:trPr>
        <w:tblHeader/>
      </w:trPr>
      <w:tc>
        <w:tcPr>
          <w:tcW w:w="1276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A7632" w:rsidRDefault="003A7632" w:rsidP="00683EF3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Група стандарда</w:t>
          </w:r>
        </w:p>
      </w:tc>
      <w:tc>
        <w:tcPr>
          <w:tcW w:w="468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A7632" w:rsidRDefault="003A7632" w:rsidP="00683EF3">
          <w:pPr>
            <w:pStyle w:val="a2"/>
            <w:snapToGrid w:val="0"/>
            <w:rPr>
              <w:b/>
              <w:bCs/>
              <w:sz w:val="20"/>
              <w:szCs w:val="20"/>
              <w:lang w:val="sr-Latn-CS"/>
            </w:rPr>
          </w:pPr>
          <w:r>
            <w:rPr>
              <w:b/>
              <w:bCs/>
              <w:sz w:val="20"/>
              <w:szCs w:val="20"/>
              <w:lang w:val="sr-Latn-CS"/>
            </w:rPr>
            <w:t>2. Клиничке услуге</w:t>
          </w:r>
        </w:p>
      </w:tc>
      <w:tc>
        <w:tcPr>
          <w:tcW w:w="78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A7632" w:rsidRDefault="003A7632" w:rsidP="00683EF3">
          <w:pPr>
            <w:pStyle w:val="a2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A7632" w:rsidRDefault="003A7632" w:rsidP="00683EF3">
          <w:pPr>
            <w:pStyle w:val="a2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A7632" w:rsidRDefault="003A7632" w:rsidP="00683EF3">
          <w:pPr>
            <w:pStyle w:val="a2"/>
            <w:snapToGrid w:val="0"/>
            <w:rPr>
              <w:lang w:val="sr-Latn-CS"/>
            </w:rPr>
          </w:pPr>
        </w:p>
      </w:tc>
      <w:tc>
        <w:tcPr>
          <w:tcW w:w="160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3A7632" w:rsidRPr="00683EF3" w:rsidRDefault="003A7632" w:rsidP="00683EF3">
          <w:pPr>
            <w:pStyle w:val="a2"/>
            <w:snapToGrid w:val="0"/>
            <w:rPr>
              <w:sz w:val="20"/>
              <w:szCs w:val="20"/>
              <w:lang w:val="sr-Latn-CS"/>
            </w:rPr>
          </w:pPr>
          <w:r w:rsidRPr="00683EF3">
            <w:rPr>
              <w:lang w:val="sr-Latn-CS"/>
            </w:rPr>
            <w:t xml:space="preserve">страна </w:t>
          </w:r>
          <w:r w:rsidR="00CF12E5" w:rsidRPr="00683EF3">
            <w:rPr>
              <w:lang w:val="sr-Latn-CS"/>
            </w:rPr>
            <w:fldChar w:fldCharType="begin"/>
          </w:r>
          <w:r w:rsidRPr="00683EF3">
            <w:rPr>
              <w:lang w:val="sr-Latn-CS"/>
            </w:rPr>
            <w:instrText xml:space="preserve"> PAGE </w:instrText>
          </w:r>
          <w:r w:rsidR="00CF12E5" w:rsidRPr="00683EF3">
            <w:rPr>
              <w:lang w:val="sr-Latn-CS"/>
            </w:rPr>
            <w:fldChar w:fldCharType="separate"/>
          </w:r>
          <w:r w:rsidR="00444C67">
            <w:rPr>
              <w:noProof/>
              <w:lang w:val="sr-Latn-CS"/>
            </w:rPr>
            <w:t>6</w:t>
          </w:r>
          <w:r w:rsidR="00CF12E5" w:rsidRPr="00683EF3">
            <w:rPr>
              <w:lang w:val="sr-Latn-CS"/>
            </w:rPr>
            <w:fldChar w:fldCharType="end"/>
          </w:r>
          <w:r w:rsidRPr="00683EF3">
            <w:rPr>
              <w:lang w:val="sr-Latn-CS"/>
            </w:rPr>
            <w:t xml:space="preserve"> од </w:t>
          </w:r>
          <w:r w:rsidR="00CF12E5" w:rsidRPr="00683EF3">
            <w:rPr>
              <w:lang w:val="sr-Latn-CS"/>
            </w:rPr>
            <w:fldChar w:fldCharType="begin"/>
          </w:r>
          <w:r w:rsidRPr="00683EF3">
            <w:rPr>
              <w:lang w:val="sr-Latn-CS"/>
            </w:rPr>
            <w:instrText xml:space="preserve"> NUMPAGES \*Arabic </w:instrText>
          </w:r>
          <w:r w:rsidR="00CF12E5" w:rsidRPr="00683EF3">
            <w:rPr>
              <w:lang w:val="sr-Latn-CS"/>
            </w:rPr>
            <w:fldChar w:fldCharType="separate"/>
          </w:r>
          <w:r w:rsidR="00444C67">
            <w:rPr>
              <w:noProof/>
              <w:lang w:val="sr-Latn-CS"/>
            </w:rPr>
            <w:t>6</w:t>
          </w:r>
          <w:r w:rsidR="00CF12E5" w:rsidRPr="00683EF3">
            <w:rPr>
              <w:lang w:val="sr-Latn-CS"/>
            </w:rPr>
            <w:fldChar w:fldCharType="end"/>
          </w:r>
        </w:p>
      </w:tc>
    </w:tr>
    <w:tr w:rsidR="003A7632">
      <w:trPr>
        <w:tblHeader/>
      </w:trPr>
      <w:tc>
        <w:tcPr>
          <w:tcW w:w="1276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A7632" w:rsidRDefault="003A7632" w:rsidP="00683EF3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Подгрупа</w:t>
          </w:r>
        </w:p>
      </w:tc>
      <w:tc>
        <w:tcPr>
          <w:tcW w:w="468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A7632" w:rsidRDefault="003A7632" w:rsidP="00683EF3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2.9 ИНТЕРНИСТИЧКЕ СЛУЖБЕ – АМБУЛАНТНА СЛУЖБА</w:t>
          </w:r>
        </w:p>
      </w:tc>
      <w:tc>
        <w:tcPr>
          <w:tcW w:w="78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A7632" w:rsidRDefault="003A7632" w:rsidP="00683EF3">
          <w:pPr>
            <w:pStyle w:val="a2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A7632" w:rsidRDefault="003A7632" w:rsidP="00683EF3">
          <w:pPr>
            <w:pStyle w:val="a2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A7632" w:rsidRDefault="003A7632" w:rsidP="00683EF3">
          <w:pPr>
            <w:pStyle w:val="a2"/>
            <w:snapToGrid w:val="0"/>
            <w:rPr>
              <w:lang w:val="sr-Latn-CS"/>
            </w:rPr>
          </w:pPr>
        </w:p>
      </w:tc>
      <w:tc>
        <w:tcPr>
          <w:tcW w:w="160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3A7632" w:rsidRDefault="003A7632" w:rsidP="00683EF3">
          <w:pPr>
            <w:pStyle w:val="a2"/>
            <w:snapToGrid w:val="0"/>
            <w:rPr>
              <w:lang w:val="sr-Latn-CS"/>
            </w:rPr>
          </w:pPr>
        </w:p>
      </w:tc>
    </w:tr>
  </w:tbl>
  <w:p w:rsidR="003A7632" w:rsidRDefault="003A763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065E0"/>
    <w:multiLevelType w:val="hybridMultilevel"/>
    <w:tmpl w:val="21F4F998"/>
    <w:lvl w:ilvl="0" w:tplc="45AC4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1A0019">
      <w:start w:val="1"/>
      <w:numFmt w:val="lowerLetter"/>
      <w:lvlText w:val="%2."/>
      <w:lvlJc w:val="left"/>
      <w:pPr>
        <w:ind w:left="1440" w:hanging="360"/>
      </w:pPr>
    </w:lvl>
    <w:lvl w:ilvl="2" w:tplc="1C1A001B">
      <w:start w:val="1"/>
      <w:numFmt w:val="lowerRoman"/>
      <w:lvlText w:val="%3."/>
      <w:lvlJc w:val="right"/>
      <w:pPr>
        <w:ind w:left="2160" w:hanging="180"/>
      </w:pPr>
    </w:lvl>
    <w:lvl w:ilvl="3" w:tplc="1C1A000F">
      <w:start w:val="1"/>
      <w:numFmt w:val="decimal"/>
      <w:lvlText w:val="%4."/>
      <w:lvlJc w:val="left"/>
      <w:pPr>
        <w:ind w:left="2880" w:hanging="360"/>
      </w:pPr>
    </w:lvl>
    <w:lvl w:ilvl="4" w:tplc="1C1A0019">
      <w:start w:val="1"/>
      <w:numFmt w:val="lowerLetter"/>
      <w:lvlText w:val="%5."/>
      <w:lvlJc w:val="left"/>
      <w:pPr>
        <w:ind w:left="3600" w:hanging="360"/>
      </w:pPr>
    </w:lvl>
    <w:lvl w:ilvl="5" w:tplc="1C1A001B">
      <w:start w:val="1"/>
      <w:numFmt w:val="lowerRoman"/>
      <w:lvlText w:val="%6."/>
      <w:lvlJc w:val="right"/>
      <w:pPr>
        <w:ind w:left="4320" w:hanging="180"/>
      </w:pPr>
    </w:lvl>
    <w:lvl w:ilvl="6" w:tplc="1C1A000F">
      <w:start w:val="1"/>
      <w:numFmt w:val="decimal"/>
      <w:lvlText w:val="%7."/>
      <w:lvlJc w:val="left"/>
      <w:pPr>
        <w:ind w:left="5040" w:hanging="360"/>
      </w:pPr>
    </w:lvl>
    <w:lvl w:ilvl="7" w:tplc="1C1A0019">
      <w:start w:val="1"/>
      <w:numFmt w:val="lowerLetter"/>
      <w:lvlText w:val="%8."/>
      <w:lvlJc w:val="left"/>
      <w:pPr>
        <w:ind w:left="5760" w:hanging="360"/>
      </w:pPr>
    </w:lvl>
    <w:lvl w:ilvl="8" w:tplc="1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doNotTrackMoves/>
  <w:defaultTabStop w:val="709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748C"/>
    <w:rsid w:val="0031269D"/>
    <w:rsid w:val="003A7632"/>
    <w:rsid w:val="00444C67"/>
    <w:rsid w:val="00505D5E"/>
    <w:rsid w:val="00625D95"/>
    <w:rsid w:val="00683EF3"/>
    <w:rsid w:val="00761EFF"/>
    <w:rsid w:val="00A375EA"/>
    <w:rsid w:val="00A53853"/>
    <w:rsid w:val="00A62E67"/>
    <w:rsid w:val="00C42AC9"/>
    <w:rsid w:val="00CB10C3"/>
    <w:rsid w:val="00CC748C"/>
    <w:rsid w:val="00CF12E5"/>
    <w:rsid w:val="00E50E45"/>
    <w:rsid w:val="00FA02CF"/>
    <w:rsid w:val="00FC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D5E"/>
    <w:pPr>
      <w:widowControl w:val="0"/>
      <w:suppressAutoHyphens/>
    </w:pPr>
    <w:rPr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505D5E"/>
  </w:style>
  <w:style w:type="character" w:customStyle="1" w:styleId="WW-DefaultParagraphFont">
    <w:name w:val="WW-Default Paragraph Font"/>
    <w:uiPriority w:val="99"/>
    <w:rsid w:val="00505D5E"/>
  </w:style>
  <w:style w:type="character" w:customStyle="1" w:styleId="WW8Num1z0">
    <w:name w:val="WW8Num1z0"/>
    <w:uiPriority w:val="99"/>
    <w:rsid w:val="00505D5E"/>
    <w:rPr>
      <w:rFonts w:ascii="Wingdings" w:hAnsi="Wingdings" w:cs="Wingdings"/>
    </w:rPr>
  </w:style>
  <w:style w:type="character" w:customStyle="1" w:styleId="WW-DefaultParagraphFont1">
    <w:name w:val="WW-Default Paragraph Font1"/>
    <w:uiPriority w:val="99"/>
    <w:rsid w:val="00505D5E"/>
  </w:style>
  <w:style w:type="character" w:customStyle="1" w:styleId="WW-Absatz-Standardschriftart">
    <w:name w:val="WW-Absatz-Standardschriftart"/>
    <w:uiPriority w:val="99"/>
    <w:rsid w:val="00505D5E"/>
  </w:style>
  <w:style w:type="character" w:customStyle="1" w:styleId="WW-Absatz-Standardschriftart1">
    <w:name w:val="WW-Absatz-Standardschriftart1"/>
    <w:uiPriority w:val="99"/>
    <w:rsid w:val="00505D5E"/>
  </w:style>
  <w:style w:type="character" w:customStyle="1" w:styleId="WW8Num6z0">
    <w:name w:val="WW8Num6z0"/>
    <w:uiPriority w:val="99"/>
    <w:rsid w:val="00505D5E"/>
    <w:rPr>
      <w:rFonts w:ascii="Courier New" w:hAnsi="Courier New" w:cs="Courier New"/>
    </w:rPr>
  </w:style>
  <w:style w:type="character" w:customStyle="1" w:styleId="FontStyle93">
    <w:name w:val="Font Style93"/>
    <w:uiPriority w:val="99"/>
    <w:rsid w:val="00505D5E"/>
    <w:rPr>
      <w:rFonts w:eastAsia="Times New Roman"/>
      <w:sz w:val="18"/>
      <w:szCs w:val="18"/>
      <w:lang w:eastAsia="hi-IN" w:bidi="hi-IN"/>
    </w:rPr>
  </w:style>
  <w:style w:type="character" w:styleId="CommentReference">
    <w:name w:val="annotation reference"/>
    <w:uiPriority w:val="99"/>
    <w:semiHidden/>
    <w:rsid w:val="00505D5E"/>
    <w:rPr>
      <w:sz w:val="16"/>
      <w:szCs w:val="16"/>
    </w:rPr>
  </w:style>
  <w:style w:type="paragraph" w:customStyle="1" w:styleId="a">
    <w:name w:val="Заголовок"/>
    <w:basedOn w:val="Normal"/>
    <w:next w:val="BodyText"/>
    <w:uiPriority w:val="99"/>
    <w:rsid w:val="00505D5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05D5E"/>
    <w:pPr>
      <w:spacing w:after="120"/>
    </w:pPr>
    <w:rPr>
      <w:rFonts w:cs="Mangal"/>
      <w:szCs w:val="21"/>
    </w:rPr>
  </w:style>
  <w:style w:type="character" w:customStyle="1" w:styleId="BodyTextChar">
    <w:name w:val="Body Text Char"/>
    <w:link w:val="BodyText"/>
    <w:uiPriority w:val="99"/>
    <w:semiHidden/>
    <w:rsid w:val="00F45E20"/>
    <w:rPr>
      <w:rFonts w:cs="Mangal"/>
      <w:kern w:val="1"/>
      <w:sz w:val="24"/>
      <w:szCs w:val="21"/>
      <w:lang w:val="ru-RU" w:eastAsia="hi-IN" w:bidi="hi-IN"/>
    </w:rPr>
  </w:style>
  <w:style w:type="paragraph" w:styleId="List">
    <w:name w:val="List"/>
    <w:basedOn w:val="BodyText"/>
    <w:uiPriority w:val="99"/>
    <w:rsid w:val="00505D5E"/>
  </w:style>
  <w:style w:type="paragraph" w:customStyle="1" w:styleId="a0">
    <w:name w:val="Название"/>
    <w:basedOn w:val="Normal"/>
    <w:uiPriority w:val="99"/>
    <w:rsid w:val="00505D5E"/>
    <w:pPr>
      <w:suppressLineNumbers/>
      <w:spacing w:before="120" w:after="120"/>
    </w:pPr>
    <w:rPr>
      <w:i/>
      <w:iCs/>
    </w:rPr>
  </w:style>
  <w:style w:type="paragraph" w:customStyle="1" w:styleId="a1">
    <w:name w:val="Указатель"/>
    <w:basedOn w:val="Normal"/>
    <w:uiPriority w:val="99"/>
    <w:rsid w:val="00505D5E"/>
    <w:pPr>
      <w:suppressLineNumbers/>
    </w:pPr>
  </w:style>
  <w:style w:type="paragraph" w:styleId="Title">
    <w:name w:val="Title"/>
    <w:basedOn w:val="a"/>
    <w:next w:val="Subtitle"/>
    <w:link w:val="TitleChar"/>
    <w:uiPriority w:val="10"/>
    <w:qFormat/>
    <w:rsid w:val="00505D5E"/>
    <w:rPr>
      <w:rFonts w:ascii="Cambria" w:hAnsi="Cambria" w:cs="Mangal"/>
      <w:b/>
      <w:bCs/>
      <w:kern w:val="28"/>
      <w:sz w:val="32"/>
      <w:szCs w:val="29"/>
    </w:rPr>
  </w:style>
  <w:style w:type="character" w:customStyle="1" w:styleId="TitleChar">
    <w:name w:val="Title Char"/>
    <w:link w:val="Title"/>
    <w:uiPriority w:val="10"/>
    <w:rsid w:val="00F45E20"/>
    <w:rPr>
      <w:rFonts w:ascii="Cambria" w:eastAsia="Times New Roman" w:hAnsi="Cambria" w:cs="Mangal"/>
      <w:b/>
      <w:bCs/>
      <w:kern w:val="28"/>
      <w:sz w:val="32"/>
      <w:szCs w:val="29"/>
      <w:lang w:val="ru-RU" w:eastAsia="hi-IN" w:bidi="hi-IN"/>
    </w:rPr>
  </w:style>
  <w:style w:type="paragraph" w:styleId="Subtitle">
    <w:name w:val="Subtitle"/>
    <w:basedOn w:val="a"/>
    <w:next w:val="BodyText"/>
    <w:link w:val="SubtitleChar"/>
    <w:uiPriority w:val="11"/>
    <w:qFormat/>
    <w:rsid w:val="00505D5E"/>
    <w:pPr>
      <w:jc w:val="center"/>
    </w:pPr>
    <w:rPr>
      <w:rFonts w:ascii="Cambria" w:hAnsi="Cambria" w:cs="Mangal"/>
      <w:sz w:val="24"/>
      <w:szCs w:val="21"/>
    </w:rPr>
  </w:style>
  <w:style w:type="character" w:customStyle="1" w:styleId="SubtitleChar">
    <w:name w:val="Subtitle Char"/>
    <w:link w:val="Subtitle"/>
    <w:uiPriority w:val="11"/>
    <w:rsid w:val="00F45E20"/>
    <w:rPr>
      <w:rFonts w:ascii="Cambria" w:eastAsia="Times New Roman" w:hAnsi="Cambria" w:cs="Mangal"/>
      <w:kern w:val="1"/>
      <w:sz w:val="24"/>
      <w:szCs w:val="21"/>
      <w:lang w:val="ru-RU" w:eastAsia="hi-IN" w:bidi="hi-IN"/>
    </w:rPr>
  </w:style>
  <w:style w:type="paragraph" w:customStyle="1" w:styleId="a2">
    <w:name w:val="Содержимое таблицы"/>
    <w:basedOn w:val="Normal"/>
    <w:uiPriority w:val="99"/>
    <w:rsid w:val="00505D5E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rsid w:val="00505D5E"/>
    <w:rPr>
      <w:rFonts w:cs="Mangal"/>
      <w:sz w:val="0"/>
      <w:szCs w:val="0"/>
    </w:rPr>
  </w:style>
  <w:style w:type="character" w:customStyle="1" w:styleId="BalloonTextChar">
    <w:name w:val="Balloon Text Char"/>
    <w:link w:val="BalloonText"/>
    <w:uiPriority w:val="99"/>
    <w:semiHidden/>
    <w:rsid w:val="00F45E20"/>
    <w:rPr>
      <w:rFonts w:cs="Mangal"/>
      <w:kern w:val="1"/>
      <w:sz w:val="0"/>
      <w:szCs w:val="0"/>
      <w:lang w:val="ru-RU" w:eastAsia="hi-IN" w:bidi="hi-IN"/>
    </w:rPr>
  </w:style>
  <w:style w:type="paragraph" w:customStyle="1" w:styleId="a3">
    <w:name w:val="Табела"/>
    <w:basedOn w:val="a0"/>
    <w:uiPriority w:val="99"/>
    <w:rsid w:val="00505D5E"/>
    <w:rPr>
      <w:rFonts w:ascii="Arial" w:hAnsi="Arial" w:cs="Arial"/>
      <w:sz w:val="20"/>
      <w:szCs w:val="20"/>
      <w:lang w:val="sr-Cyrl-CS" w:eastAsia="ar-SA" w:bidi="ar-SA"/>
    </w:rPr>
  </w:style>
  <w:style w:type="paragraph" w:customStyle="1" w:styleId="a4">
    <w:name w:val="Заголовок таблицы"/>
    <w:basedOn w:val="a2"/>
    <w:uiPriority w:val="99"/>
    <w:rsid w:val="00505D5E"/>
    <w:pPr>
      <w:jc w:val="center"/>
    </w:pPr>
    <w:rPr>
      <w:rFonts w:ascii="Georgia" w:hAnsi="Georgia" w:cs="Georgia"/>
      <w:b/>
      <w:bCs/>
      <w:sz w:val="20"/>
      <w:szCs w:val="20"/>
      <w:lang w:val="sr-Cyrl-CS" w:eastAsia="ar-SA" w:bidi="ar-SA"/>
    </w:rPr>
  </w:style>
  <w:style w:type="paragraph" w:customStyle="1" w:styleId="Standard">
    <w:name w:val="Standard"/>
    <w:basedOn w:val="Normal"/>
    <w:uiPriority w:val="99"/>
    <w:rsid w:val="00505D5E"/>
    <w:pPr>
      <w:suppressAutoHyphens w:val="0"/>
    </w:pPr>
    <w:rPr>
      <w:rFonts w:ascii="Roman-PS" w:hAnsi="Roman-PS" w:cs="Roman-PS"/>
      <w:color w:val="000000"/>
      <w:sz w:val="20"/>
      <w:szCs w:val="20"/>
      <w:lang w:val="en-US" w:eastAsia="ar-SA" w:bidi="ar-SA"/>
    </w:rPr>
  </w:style>
  <w:style w:type="paragraph" w:styleId="ListParagraph">
    <w:name w:val="List Paragraph"/>
    <w:basedOn w:val="Normal"/>
    <w:uiPriority w:val="99"/>
    <w:qFormat/>
    <w:rsid w:val="00505D5E"/>
    <w:pPr>
      <w:ind w:left="720"/>
    </w:pPr>
    <w:rPr>
      <w:rFonts w:ascii="Georgia" w:hAnsi="Georgia" w:cs="Georgia"/>
      <w:sz w:val="20"/>
      <w:szCs w:val="20"/>
      <w:lang w:val="sr-Cyrl-CS" w:eastAsia="ar-SA" w:bidi="ar-SA"/>
    </w:rPr>
  </w:style>
  <w:style w:type="paragraph" w:customStyle="1" w:styleId="TableContents">
    <w:name w:val="Table Contents"/>
    <w:basedOn w:val="Normal"/>
    <w:uiPriority w:val="99"/>
    <w:rsid w:val="00505D5E"/>
    <w:pPr>
      <w:widowControl/>
      <w:suppressAutoHyphens w:val="0"/>
      <w:autoSpaceDE w:val="0"/>
    </w:pPr>
  </w:style>
  <w:style w:type="paragraph" w:customStyle="1" w:styleId="Style38">
    <w:name w:val="Style38"/>
    <w:basedOn w:val="Normal"/>
    <w:uiPriority w:val="99"/>
    <w:rsid w:val="00505D5E"/>
    <w:pPr>
      <w:widowControl/>
      <w:suppressAutoHyphens w:val="0"/>
      <w:autoSpaceDE w:val="0"/>
      <w:spacing w:line="230" w:lineRule="exact"/>
      <w:ind w:hanging="1128"/>
    </w:pPr>
  </w:style>
  <w:style w:type="paragraph" w:styleId="CommentText">
    <w:name w:val="annotation text"/>
    <w:basedOn w:val="Normal"/>
    <w:link w:val="CommentTextChar"/>
    <w:uiPriority w:val="99"/>
    <w:semiHidden/>
    <w:rsid w:val="00505D5E"/>
    <w:rPr>
      <w:rFonts w:cs="Mangal"/>
      <w:sz w:val="20"/>
      <w:szCs w:val="18"/>
    </w:rPr>
  </w:style>
  <w:style w:type="character" w:customStyle="1" w:styleId="CommentTextChar">
    <w:name w:val="Comment Text Char"/>
    <w:link w:val="CommentText"/>
    <w:uiPriority w:val="99"/>
    <w:semiHidden/>
    <w:rsid w:val="00F45E20"/>
    <w:rPr>
      <w:rFonts w:cs="Mangal"/>
      <w:kern w:val="1"/>
      <w:sz w:val="20"/>
      <w:szCs w:val="18"/>
      <w:lang w:val="ru-RU"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05D5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5E20"/>
    <w:rPr>
      <w:rFonts w:cs="Mangal"/>
      <w:b/>
      <w:bCs/>
      <w:kern w:val="1"/>
      <w:sz w:val="20"/>
      <w:szCs w:val="18"/>
      <w:lang w:val="ru-RU" w:eastAsia="hi-IN" w:bidi="hi-IN"/>
    </w:rPr>
  </w:style>
  <w:style w:type="paragraph" w:styleId="Header">
    <w:name w:val="header"/>
    <w:basedOn w:val="Normal"/>
    <w:link w:val="HeaderChar"/>
    <w:uiPriority w:val="99"/>
    <w:rsid w:val="00683EF3"/>
    <w:pPr>
      <w:tabs>
        <w:tab w:val="center" w:pos="4677"/>
        <w:tab w:val="right" w:pos="9355"/>
      </w:tabs>
    </w:pPr>
    <w:rPr>
      <w:sz w:val="21"/>
      <w:szCs w:val="21"/>
    </w:rPr>
  </w:style>
  <w:style w:type="character" w:customStyle="1" w:styleId="HeaderChar">
    <w:name w:val="Header Char"/>
    <w:link w:val="Header"/>
    <w:uiPriority w:val="99"/>
    <w:locked/>
    <w:rsid w:val="00683EF3"/>
    <w:rPr>
      <w:rFonts w:eastAsia="Times New Roman"/>
      <w:kern w:val="1"/>
      <w:sz w:val="21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rsid w:val="00683EF3"/>
    <w:pPr>
      <w:tabs>
        <w:tab w:val="center" w:pos="4677"/>
        <w:tab w:val="right" w:pos="9355"/>
      </w:tabs>
    </w:pPr>
    <w:rPr>
      <w:sz w:val="21"/>
      <w:szCs w:val="21"/>
    </w:rPr>
  </w:style>
  <w:style w:type="character" w:customStyle="1" w:styleId="FooterChar">
    <w:name w:val="Footer Char"/>
    <w:link w:val="Footer"/>
    <w:uiPriority w:val="99"/>
    <w:locked/>
    <w:rsid w:val="00683EF3"/>
    <w:rPr>
      <w:rFonts w:eastAsia="Times New Roman"/>
      <w:kern w:val="1"/>
      <w:sz w:val="21"/>
      <w:szCs w:val="21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1382</Words>
  <Characters>7881</Characters>
  <Application>Microsoft Office Word</Application>
  <DocSecurity>0</DocSecurity>
  <Lines>65</Lines>
  <Paragraphs>18</Paragraphs>
  <ScaleCrop>false</ScaleCrop>
  <Company>none</Company>
  <LinksUpToDate>false</LinksUpToDate>
  <CharactersWithSpaces>9245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standarda</dc:title>
  <dc:creator>Radomir Bošković</dc:creator>
  <cp:lastModifiedBy>slekic</cp:lastModifiedBy>
  <cp:revision>2</cp:revision>
  <cp:lastPrinted>2010-08-11T09:51:00Z</cp:lastPrinted>
  <dcterms:created xsi:type="dcterms:W3CDTF">2013-06-17T11:45:00Z</dcterms:created>
  <dcterms:modified xsi:type="dcterms:W3CDTF">2013-06-17T11:45:00Z</dcterms:modified>
</cp:coreProperties>
</file>