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EFF" w:rsidRDefault="00215EFF" w:rsidP="00215EFF">
      <w:pPr>
        <w:ind w:left="360"/>
        <w:rPr>
          <w:b/>
          <w:lang w:val="sr-Latn-CS"/>
        </w:rPr>
      </w:pPr>
    </w:p>
    <w:p w:rsidR="00215EFF" w:rsidRDefault="00215EFF" w:rsidP="00215EFF">
      <w:pPr>
        <w:ind w:left="360"/>
        <w:rPr>
          <w:b/>
          <w:lang w:val="sr-Latn-CS"/>
        </w:rPr>
      </w:pPr>
    </w:p>
    <w:p w:rsidR="00215EFF" w:rsidRPr="00A53853" w:rsidRDefault="00215EFF" w:rsidP="00215EFF">
      <w:pPr>
        <w:numPr>
          <w:ilvl w:val="0"/>
          <w:numId w:val="1"/>
        </w:numPr>
        <w:rPr>
          <w:b/>
          <w:lang w:val="sr-Cyrl-CS"/>
        </w:rPr>
      </w:pPr>
      <w:r w:rsidRPr="00A53853">
        <w:rPr>
          <w:b/>
          <w:lang w:val="sr-Cyrl-CS"/>
        </w:rPr>
        <w:t xml:space="preserve">ОБЈАШЊЕЊЕ ОЗНАКА У ТАБЕЛАМА: </w:t>
      </w:r>
    </w:p>
    <w:p w:rsidR="00215EFF" w:rsidRPr="00A53853" w:rsidRDefault="00215EFF" w:rsidP="00215EFF">
      <w:pPr>
        <w:rPr>
          <w:lang w:val="sr-Cyrl-CS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"/>
        <w:gridCol w:w="4712"/>
        <w:gridCol w:w="784"/>
        <w:gridCol w:w="915"/>
        <w:gridCol w:w="810"/>
        <w:gridCol w:w="1471"/>
      </w:tblGrid>
      <w:tr w:rsidR="00215EFF" w:rsidRPr="00A53853" w:rsidTr="00C34598">
        <w:trPr>
          <w:tblHeader/>
        </w:trPr>
        <w:tc>
          <w:tcPr>
            <w:tcW w:w="969" w:type="dxa"/>
            <w:shd w:val="clear" w:color="auto" w:fill="auto"/>
            <w:vAlign w:val="center"/>
          </w:tcPr>
          <w:p w:rsidR="00215EFF" w:rsidRPr="00A53853" w:rsidRDefault="00215EFF" w:rsidP="00215EFF">
            <w:pPr>
              <w:pStyle w:val="a9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Ознака стандарда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215EFF" w:rsidRPr="00A53853" w:rsidRDefault="00215EFF" w:rsidP="00215EFF">
            <w:pPr>
              <w:pStyle w:val="a9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15EFF" w:rsidRPr="00A53853" w:rsidRDefault="00215EFF" w:rsidP="00215EFF">
            <w:pPr>
              <w:pStyle w:val="a9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Сертификација</w:t>
            </w:r>
            <w:proofErr w:type="spellEnd"/>
            <w:r w:rsidRPr="00A53853">
              <w:rPr>
                <w:bCs/>
                <w:sz w:val="20"/>
                <w:szCs w:val="20"/>
                <w:lang w:val="sr-Cyrl-CS"/>
              </w:rPr>
              <w:t>/</w:t>
            </w:r>
          </w:p>
          <w:p w:rsidR="00215EFF" w:rsidRPr="00A53853" w:rsidRDefault="00215EFF" w:rsidP="00215EFF">
            <w:pPr>
              <w:pStyle w:val="a9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акреди</w:t>
            </w:r>
            <w:proofErr w:type="spellEnd"/>
            <w:r w:rsidRPr="00A53853">
              <w:rPr>
                <w:bCs/>
                <w:sz w:val="20"/>
                <w:szCs w:val="20"/>
                <w:lang w:val="sr-Cyrl-CS"/>
              </w:rPr>
              <w:t>-</w:t>
            </w: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тација</w:t>
            </w:r>
            <w:proofErr w:type="spellEnd"/>
          </w:p>
        </w:tc>
        <w:tc>
          <w:tcPr>
            <w:tcW w:w="915" w:type="dxa"/>
            <w:shd w:val="clear" w:color="auto" w:fill="auto"/>
            <w:vAlign w:val="center"/>
          </w:tcPr>
          <w:p w:rsidR="00215EFF" w:rsidRPr="00A53853" w:rsidRDefault="00215EFF" w:rsidP="00215EFF">
            <w:pPr>
              <w:pStyle w:val="a9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Катего</w:t>
            </w:r>
            <w:proofErr w:type="spellEnd"/>
            <w:r w:rsidRPr="00A53853">
              <w:rPr>
                <w:bCs/>
                <w:sz w:val="20"/>
                <w:szCs w:val="20"/>
                <w:lang w:val="sr-Cyrl-CS"/>
              </w:rPr>
              <w:t>-</w:t>
            </w: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рија</w:t>
            </w:r>
            <w:proofErr w:type="spellEnd"/>
            <w:r w:rsidRPr="00A53853">
              <w:rPr>
                <w:bCs/>
                <w:sz w:val="20"/>
                <w:szCs w:val="20"/>
                <w:lang w:val="sr-Cyrl-CS"/>
              </w:rPr>
              <w:t xml:space="preserve"> установе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15EFF" w:rsidRPr="00A53853" w:rsidRDefault="00215EFF" w:rsidP="00215EFF">
            <w:pPr>
              <w:pStyle w:val="a9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 xml:space="preserve">Степен </w:t>
            </w: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задо</w:t>
            </w:r>
            <w:proofErr w:type="spellEnd"/>
            <w:r w:rsidRPr="00A53853">
              <w:rPr>
                <w:bCs/>
                <w:sz w:val="20"/>
                <w:szCs w:val="20"/>
                <w:lang w:val="sr-Cyrl-CS"/>
              </w:rPr>
              <w:t>-воље-</w:t>
            </w: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ња</w:t>
            </w:r>
            <w:proofErr w:type="spellEnd"/>
          </w:p>
        </w:tc>
        <w:tc>
          <w:tcPr>
            <w:tcW w:w="1471" w:type="dxa"/>
            <w:shd w:val="clear" w:color="auto" w:fill="auto"/>
            <w:vAlign w:val="center"/>
          </w:tcPr>
          <w:p w:rsidR="00215EFF" w:rsidRPr="00A53853" w:rsidRDefault="00215EFF" w:rsidP="00215EFF">
            <w:pPr>
              <w:pStyle w:val="a9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15EFF" w:rsidTr="00C34598">
        <w:trPr>
          <w:tblHeader/>
        </w:trPr>
        <w:tc>
          <w:tcPr>
            <w:tcW w:w="969" w:type="dxa"/>
            <w:shd w:val="clear" w:color="auto" w:fill="CCCCCC"/>
          </w:tcPr>
          <w:p w:rsidR="00215EFF" w:rsidRPr="00A53853" w:rsidRDefault="00215EFF" w:rsidP="00215EFF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CCCCCC"/>
          </w:tcPr>
          <w:p w:rsidR="00215EFF" w:rsidRPr="00A53853" w:rsidRDefault="00215EFF" w:rsidP="00215EFF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CCCCCC"/>
          </w:tcPr>
          <w:p w:rsidR="00215EFF" w:rsidRPr="00A53853" w:rsidRDefault="00215EFF" w:rsidP="00215EFF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915" w:type="dxa"/>
            <w:shd w:val="clear" w:color="auto" w:fill="CCCCCC"/>
          </w:tcPr>
          <w:p w:rsidR="00215EFF" w:rsidRPr="00A53853" w:rsidRDefault="00215EFF" w:rsidP="00215EFF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CCCCCC"/>
          </w:tcPr>
          <w:p w:rsidR="00215EFF" w:rsidRPr="00A53853" w:rsidRDefault="00215EFF" w:rsidP="00215EFF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471" w:type="dxa"/>
            <w:shd w:val="clear" w:color="auto" w:fill="CCCCCC"/>
          </w:tcPr>
          <w:p w:rsidR="00215EFF" w:rsidRPr="00A53853" w:rsidRDefault="00215EFF" w:rsidP="00215EFF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215EFF" w:rsidTr="00C34598">
        <w:tc>
          <w:tcPr>
            <w:tcW w:w="969" w:type="dxa"/>
            <w:shd w:val="clear" w:color="auto" w:fill="auto"/>
          </w:tcPr>
          <w:p w:rsidR="00215EFF" w:rsidRPr="00A53853" w:rsidRDefault="00215EFF" w:rsidP="00215EFF">
            <w:pPr>
              <w:snapToGrid w:val="0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</w:tcPr>
          <w:p w:rsidR="00215EFF" w:rsidRPr="00A53853" w:rsidRDefault="00215EFF" w:rsidP="00215EFF">
            <w:pPr>
              <w:pStyle w:val="a9"/>
              <w:snapToGrid w:val="0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215EFF" w:rsidRPr="00A53853" w:rsidRDefault="00215EFF" w:rsidP="00215EFF">
            <w:pPr>
              <w:pStyle w:val="a9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215EFF" w:rsidRPr="00A53853" w:rsidRDefault="00215EFF" w:rsidP="00215EFF">
            <w:pPr>
              <w:pStyle w:val="a9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15EFF" w:rsidRPr="00A53853" w:rsidRDefault="00215EFF" w:rsidP="00215EFF">
            <w:pPr>
              <w:pStyle w:val="a9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15EFF" w:rsidRPr="00A53853" w:rsidRDefault="00215EFF" w:rsidP="00215EFF">
            <w:pPr>
              <w:pStyle w:val="a9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215EFF" w:rsidRPr="00A53853" w:rsidRDefault="00215EFF" w:rsidP="00215EFF">
      <w:pPr>
        <w:rPr>
          <w:lang w:val="sr-Cyrl-CS"/>
        </w:rPr>
      </w:pPr>
    </w:p>
    <w:p w:rsidR="00215EFF" w:rsidRPr="00C34598" w:rsidRDefault="00215EFF" w:rsidP="00215EFF">
      <w:pPr>
        <w:snapToGrid w:val="0"/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1: Ова колона садржи нумеричку ознаку стандарда која олакшава позивање на конкретни стандард</w:t>
      </w:r>
      <w:r w:rsidR="00C34598">
        <w:rPr>
          <w:bCs/>
          <w:sz w:val="20"/>
          <w:szCs w:val="20"/>
          <w:lang w:val="sr-Latn-BA"/>
        </w:rPr>
        <w:t>.</w:t>
      </w:r>
    </w:p>
    <w:p w:rsidR="00215EFF" w:rsidRPr="00A53853" w:rsidRDefault="00215EFF" w:rsidP="00215EFF">
      <w:pPr>
        <w:ind w:left="851" w:hanging="851"/>
        <w:rPr>
          <w:bCs/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 2: Ова колона садржи исказ главног захтјева и других, с њиме повезаних захтјева. Главни захтјев дат је масним, а повезани захтјеви - обичним словима.</w:t>
      </w:r>
    </w:p>
    <w:p w:rsidR="00215EFF" w:rsidRPr="00A53853" w:rsidRDefault="00215EFF" w:rsidP="00215EFF">
      <w:pPr>
        <w:ind w:left="851" w:hanging="851"/>
        <w:rPr>
          <w:bCs/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 3:</w:t>
      </w:r>
      <w:r w:rsidRPr="00A53853">
        <w:rPr>
          <w:sz w:val="20"/>
          <w:szCs w:val="20"/>
          <w:lang w:val="sr-Cyrl-CS"/>
        </w:rPr>
        <w:t xml:space="preserve"> Ова колона упућује да ли се захтјев односи на сертификацију  (ознака С) или акредитацију (ознака А)</w:t>
      </w:r>
    </w:p>
    <w:p w:rsidR="00215EFF" w:rsidRPr="00C34598" w:rsidRDefault="00215EFF" w:rsidP="00215EFF">
      <w:pPr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4:</w:t>
      </w:r>
      <w:r w:rsidRPr="00A53853">
        <w:rPr>
          <w:sz w:val="20"/>
          <w:szCs w:val="20"/>
          <w:lang w:val="sr-Cyrl-CS"/>
        </w:rPr>
        <w:t xml:space="preserve"> Ова колона упућује на категорију болнице за коју важи дати захтјев (ознака 1-4 према Правилнику о категоризацији болница)</w:t>
      </w:r>
      <w:r w:rsidR="00C34598">
        <w:rPr>
          <w:sz w:val="20"/>
          <w:szCs w:val="20"/>
          <w:lang w:val="sr-Latn-BA"/>
        </w:rPr>
        <w:t>.</w:t>
      </w:r>
    </w:p>
    <w:p w:rsidR="00215EFF" w:rsidRPr="00A53853" w:rsidRDefault="00215EFF" w:rsidP="00215EFF">
      <w:pPr>
        <w:ind w:left="851" w:hanging="851"/>
        <w:rPr>
          <w:bCs/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 5:</w:t>
      </w:r>
      <w:r w:rsidRPr="00A53853">
        <w:rPr>
          <w:sz w:val="20"/>
          <w:szCs w:val="20"/>
          <w:lang w:val="sr-Cyrl-CS"/>
        </w:rPr>
        <w:t xml:space="preserve"> Ова се колона користи код </w:t>
      </w:r>
      <w:proofErr w:type="spellStart"/>
      <w:r w:rsidRPr="00A53853">
        <w:rPr>
          <w:sz w:val="20"/>
          <w:szCs w:val="20"/>
          <w:lang w:val="sr-Cyrl-CS"/>
        </w:rPr>
        <w:t>самооцјењивања</w:t>
      </w:r>
      <w:proofErr w:type="spellEnd"/>
      <w:r w:rsidRPr="00A53853">
        <w:rPr>
          <w:sz w:val="20"/>
          <w:szCs w:val="20"/>
          <w:lang w:val="sr-Cyrl-CS"/>
        </w:rPr>
        <w:t xml:space="preserve"> и може садржати сљедеће ознаке: Н (није задовољено); Д (дјелимично задовољено); П (потпуно задовољено) и НП (није примјенљиво)</w:t>
      </w:r>
    </w:p>
    <w:p w:rsidR="00215EFF" w:rsidRPr="00C34598" w:rsidRDefault="00215EFF" w:rsidP="00215EFF">
      <w:pPr>
        <w:ind w:left="851" w:hanging="851"/>
        <w:rPr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6:</w:t>
      </w:r>
      <w:r w:rsidRPr="00A53853">
        <w:rPr>
          <w:sz w:val="20"/>
          <w:szCs w:val="20"/>
          <w:lang w:val="sr-Cyrl-CS"/>
        </w:rPr>
        <w:t xml:space="preserve"> Ова колона може да садржи коментаре који објашњавају неке детаље у вези са задовољењем захтјева</w:t>
      </w:r>
      <w:r w:rsidR="00C34598">
        <w:rPr>
          <w:sz w:val="20"/>
          <w:szCs w:val="20"/>
          <w:lang w:val="sr-Latn-BA"/>
        </w:rPr>
        <w:t>.</w:t>
      </w:r>
    </w:p>
    <w:p w:rsidR="00215EFF" w:rsidRPr="00A53853" w:rsidRDefault="00215EFF" w:rsidP="00215EFF">
      <w:pPr>
        <w:ind w:left="851" w:hanging="851"/>
        <w:rPr>
          <w:sz w:val="20"/>
          <w:szCs w:val="20"/>
          <w:lang w:val="sr-Cyrl-CS"/>
        </w:rPr>
      </w:pPr>
    </w:p>
    <w:p w:rsidR="00215EFF" w:rsidRPr="00A53853" w:rsidRDefault="00215EFF" w:rsidP="00215EFF">
      <w:pPr>
        <w:ind w:left="851" w:hanging="851"/>
        <w:rPr>
          <w:sz w:val="20"/>
          <w:szCs w:val="20"/>
          <w:lang w:val="sr-Cyrl-CS"/>
        </w:rPr>
      </w:pPr>
    </w:p>
    <w:p w:rsidR="00215EFF" w:rsidRPr="00A53853" w:rsidRDefault="00215EFF" w:rsidP="00215EFF">
      <w:pPr>
        <w:numPr>
          <w:ilvl w:val="0"/>
          <w:numId w:val="1"/>
        </w:numPr>
        <w:rPr>
          <w:b/>
          <w:lang w:val="sr-Cyrl-CS"/>
        </w:rPr>
      </w:pPr>
      <w:r w:rsidRPr="00A53853">
        <w:rPr>
          <w:b/>
          <w:lang w:val="sr-Cyrl-CS"/>
        </w:rPr>
        <w:t>СТАНДАРДИ:</w:t>
      </w:r>
    </w:p>
    <w:p w:rsidR="00215EFF" w:rsidRDefault="00215EFF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80"/>
        <w:gridCol w:w="4601"/>
        <w:gridCol w:w="784"/>
        <w:gridCol w:w="915"/>
        <w:gridCol w:w="810"/>
        <w:gridCol w:w="1457"/>
      </w:tblGrid>
      <w:tr w:rsidR="008762F9" w:rsidTr="00C34598">
        <w:trPr>
          <w:tblHeader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Ознака</w:t>
            </w:r>
            <w:r w:rsidR="008762F9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стандарда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b/>
                <w:bCs/>
                <w:lang w:val="sr-Latn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sr-Latn-CS"/>
              </w:rPr>
              <w:t>Сертификација</w:t>
            </w:r>
            <w:proofErr w:type="spellEnd"/>
            <w:r w:rsidR="008762F9">
              <w:rPr>
                <w:b/>
                <w:bCs/>
                <w:sz w:val="20"/>
                <w:szCs w:val="20"/>
                <w:lang w:val="sr-Latn-CS"/>
              </w:rPr>
              <w:t>/</w:t>
            </w:r>
            <w:r>
              <w:rPr>
                <w:b/>
                <w:bCs/>
                <w:sz w:val="20"/>
                <w:szCs w:val="20"/>
                <w:lang w:val="sr-Latn-CS"/>
              </w:rPr>
              <w:t>акредитација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Категорија</w:t>
            </w:r>
            <w:r w:rsidR="008762F9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установе</w:t>
            </w:r>
            <w:r w:rsidR="008762F9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Степен</w:t>
            </w:r>
            <w:r w:rsidR="008762F9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задовољења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Напомена</w:t>
            </w:r>
          </w:p>
        </w:tc>
      </w:tr>
      <w:tr w:rsidR="008762F9" w:rsidTr="00C34598">
        <w:trPr>
          <w:tblHeader/>
        </w:trPr>
        <w:tc>
          <w:tcPr>
            <w:tcW w:w="108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8762F9" w:rsidRDefault="008762F9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1</w:t>
            </w:r>
          </w:p>
        </w:tc>
        <w:tc>
          <w:tcPr>
            <w:tcW w:w="46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8762F9" w:rsidRDefault="008762F9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8762F9" w:rsidRDefault="008762F9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3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8762F9" w:rsidRDefault="008762F9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8762F9" w:rsidRDefault="008762F9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5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8762F9" w:rsidRDefault="008762F9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6</w:t>
            </w: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rPr>
                <w:b/>
                <w:bCs/>
                <w:lang w:val="sr-Latn-CS"/>
              </w:rPr>
            </w:pPr>
            <w:bookmarkStart w:id="0" w:name="__DdeLink__710_1928181569"/>
            <w:r>
              <w:rPr>
                <w:b/>
                <w:bCs/>
                <w:lang w:val="sr-Latn-CS"/>
              </w:rPr>
              <w:t>2.11.1</w:t>
            </w:r>
            <w:bookmarkEnd w:id="0"/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Руководилац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клинике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одјељења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или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службе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онкологије</w:t>
            </w:r>
            <w:proofErr w:type="spellEnd"/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је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специјалиста</w:t>
            </w:r>
            <w:r w:rsidR="008762F9">
              <w:rPr>
                <w:rFonts w:cs="Arial"/>
                <w:b/>
                <w:bCs/>
                <w:lang w:val="sr-Latn-CS"/>
              </w:rPr>
              <w:t>/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суб</w:t>
            </w:r>
            <w:proofErr w:type="spellEnd"/>
            <w:r>
              <w:rPr>
                <w:rFonts w:cs="Arial"/>
                <w:b/>
                <w:bCs/>
                <w:lang w:val="sr-Cyrl-CS"/>
              </w:rPr>
              <w:t>-</w:t>
            </w:r>
            <w:r>
              <w:rPr>
                <w:rFonts w:cs="Arial"/>
                <w:b/>
                <w:bCs/>
                <w:lang w:val="sr-Latn-CS"/>
              </w:rPr>
              <w:t>специјалиста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онкологије</w:t>
            </w:r>
            <w:proofErr w:type="spellEnd"/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одговарајућим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радним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искуством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rPr>
                <w:b/>
                <w:bCs/>
                <w:lang w:val="sr-Latn-CS"/>
              </w:rPr>
            </w:pPr>
            <w:bookmarkStart w:id="1" w:name="__DdeLink__712_1928181569"/>
            <w:r>
              <w:rPr>
                <w:b/>
                <w:bCs/>
                <w:lang w:val="sr-Latn-CS"/>
              </w:rPr>
              <w:t>2.11.2</w:t>
            </w:r>
            <w:bookmarkEnd w:id="1"/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b/>
                <w:bCs/>
                <w:lang w:val="sr-Latn-CS"/>
              </w:rPr>
            </w:pP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Онкологија</w:t>
            </w:r>
            <w:proofErr w:type="spellEnd"/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изјаву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мисији</w:t>
            </w:r>
            <w:r w:rsidR="008762F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визији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вриједностима</w:t>
            </w:r>
            <w:proofErr w:type="spellEnd"/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доступна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јавности</w:t>
            </w:r>
            <w:r w:rsidR="008762F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повезана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изјавом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мисији</w:t>
            </w:r>
            <w:r w:rsidR="008762F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визији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вриједностима</w:t>
            </w:r>
            <w:proofErr w:type="spellEnd"/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 w:rsidR="008762F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" w:name="__DdeLink__714_1928181569"/>
            <w:r>
              <w:rPr>
                <w:sz w:val="20"/>
                <w:szCs w:val="20"/>
                <w:lang w:val="sr-Latn-CS"/>
              </w:rPr>
              <w:t>2.11.2.1</w:t>
            </w:r>
            <w:bookmarkEnd w:id="2"/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Цјелокупно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особље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запослено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онкологији</w:t>
            </w:r>
            <w:proofErr w:type="spellEnd"/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упознато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изјавом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мисији</w:t>
            </w:r>
            <w:r w:rsidR="008762F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визији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вриједностима</w:t>
            </w:r>
            <w:proofErr w:type="spellEnd"/>
            <w:r w:rsidR="008762F9">
              <w:rPr>
                <w:sz w:val="20"/>
                <w:szCs w:val="20"/>
                <w:lang w:val="sr-Latn-CS"/>
              </w:rPr>
              <w:t xml:space="preserve">.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2.11.3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b/>
                <w:bCs/>
                <w:lang w:val="sr-Latn-CS"/>
              </w:rPr>
            </w:pP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Онкологија</w:t>
            </w:r>
            <w:proofErr w:type="spellEnd"/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проводи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политике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значајне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мисију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установе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процјењује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степен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њихове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примјене</w:t>
            </w:r>
            <w:r w:rsidR="008762F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2.11.4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pStyle w:val="a9"/>
              <w:snapToGrid w:val="0"/>
              <w:rPr>
                <w:b/>
                <w:bCs/>
                <w:lang w:val="sr-Latn-CS"/>
              </w:rPr>
            </w:pP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Онкологија</w:t>
            </w:r>
            <w:proofErr w:type="spellEnd"/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ажуран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списак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стања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обољења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третирају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тој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организационој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јединици</w:t>
            </w:r>
            <w:r w:rsidR="008762F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2.11.4.1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pStyle w:val="a9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свако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стање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обољење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списку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назначено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lastRenderedPageBreak/>
              <w:t>које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особље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може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третира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то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стање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обољење</w:t>
            </w:r>
            <w:r w:rsidR="008762F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2.11.4.2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pStyle w:val="a9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списку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идентификована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стања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сматрају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хитним</w:t>
            </w:r>
            <w:r w:rsidR="008762F9">
              <w:rPr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2.11.4.3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pStyle w:val="a9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свако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идентификовано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хитно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стање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постоји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алгоритам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збрињавања</w:t>
            </w:r>
            <w:r w:rsidR="008762F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2.11.5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rFonts w:cs="Arial"/>
                <w:b/>
                <w:bCs/>
                <w:lang w:val="sr-Latn-CS"/>
              </w:rPr>
            </w:pP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Онкологија</w:t>
            </w:r>
            <w:proofErr w:type="spellEnd"/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има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годишњи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мјесечне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планове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рада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одобрене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од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надлежног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руководства</w:t>
            </w:r>
            <w:r w:rsidR="008762F9">
              <w:rPr>
                <w:rFonts w:cs="Arial"/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2.11.5.1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Руководилац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онкологије</w:t>
            </w:r>
            <w:proofErr w:type="spellEnd"/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са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својим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тимом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редовно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прати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реализацију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плана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рада</w:t>
            </w:r>
            <w:r w:rsidR="008762F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2.11.5.2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Руководство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састаје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начелно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једном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мјесечно</w:t>
            </w:r>
            <w:r w:rsidR="008762F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састанци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документовани</w:t>
            </w:r>
            <w:r w:rsidR="008762F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закључци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просљеђују</w:t>
            </w:r>
            <w:proofErr w:type="spellEnd"/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пословодству</w:t>
            </w:r>
            <w:proofErr w:type="spellEnd"/>
            <w:r w:rsidR="008762F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2.11.5.3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Зависно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уочених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недостатака</w:t>
            </w:r>
            <w:r w:rsidR="008762F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планови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ревидирају</w:t>
            </w:r>
            <w:r w:rsidR="008762F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2.11.6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lang w:val="sr-Latn-CS"/>
              </w:rPr>
            </w:pP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Онкологија</w:t>
            </w:r>
            <w:proofErr w:type="spellEnd"/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дефинисала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документо</w:t>
            </w:r>
            <w:proofErr w:type="spellEnd"/>
            <w:r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sr-Latn-CS"/>
              </w:rPr>
              <w:t>вала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своју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унутрашњу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организацију</w:t>
            </w:r>
            <w:r w:rsidR="008762F9">
              <w:rPr>
                <w:b/>
                <w:bCs/>
                <w:lang w:val="sr-Latn-CS"/>
              </w:rPr>
              <w:t>.</w:t>
            </w:r>
            <w:r w:rsidR="008762F9"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" w:name="__DdeLink__716_1928181569"/>
            <w:r>
              <w:rPr>
                <w:sz w:val="20"/>
                <w:szCs w:val="20"/>
                <w:lang w:val="sr-Latn-CS"/>
              </w:rPr>
              <w:t>2.11.6.1</w:t>
            </w:r>
            <w:bookmarkEnd w:id="3"/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доказ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bookmarkStart w:id="4" w:name="__DdeLink__27557_146650650"/>
            <w:r>
              <w:rPr>
                <w:sz w:val="20"/>
                <w:szCs w:val="20"/>
                <w:lang w:val="sr-Latn-CS"/>
              </w:rPr>
              <w:t>сви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bookmarkEnd w:id="4"/>
            <w:r>
              <w:rPr>
                <w:sz w:val="20"/>
                <w:szCs w:val="20"/>
                <w:lang w:val="sr-Latn-CS"/>
              </w:rPr>
              <w:t>на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онкологији</w:t>
            </w:r>
            <w:proofErr w:type="spellEnd"/>
            <w:r w:rsidR="008762F9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квалификовани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имају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одговарајуће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образовање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радно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искуство</w:t>
            </w:r>
            <w:r w:rsidR="008762F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сагласно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захтјевима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радног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мјеста</w:t>
            </w:r>
            <w:r w:rsidR="008762F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2.11.6.2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доказ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онкологији</w:t>
            </w:r>
            <w:proofErr w:type="spellEnd"/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имају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дефинисан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опис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упознати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њим</w:t>
            </w:r>
            <w:r w:rsidR="008762F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2.11.6.3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именовани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координатор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квалитет</w:t>
            </w:r>
            <w:r w:rsidR="008762F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2.11.7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b/>
                <w:bCs/>
                <w:lang w:val="sr-Latn-CS"/>
              </w:rPr>
            </w:pP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Онкологија</w:t>
            </w:r>
            <w:proofErr w:type="spellEnd"/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службу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дежурства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8762F9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или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приправности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јасно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дефинисаним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учесницима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припадајућим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обавезама</w:t>
            </w:r>
            <w:r w:rsidR="008762F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5" w:name="__DdeLink__718_1928181569"/>
            <w:r>
              <w:rPr>
                <w:sz w:val="20"/>
                <w:szCs w:val="20"/>
                <w:lang w:val="sr-Latn-CS"/>
              </w:rPr>
              <w:t>2.11.7.1</w:t>
            </w:r>
            <w:bookmarkEnd w:id="5"/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rFonts w:cs="Arial"/>
                <w:lang w:val="sr-Latn-CS"/>
              </w:rPr>
            </w:pP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Онкологија</w:t>
            </w:r>
            <w:proofErr w:type="spellEnd"/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посједује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књигу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примопредаје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дежурства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која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садржи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коментаре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протеклом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дежурству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те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евиденцију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евентуалним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ванредним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ситуацијама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застоју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раду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опреме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сл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>.</w:t>
            </w:r>
            <w:r w:rsidR="008762F9">
              <w:rPr>
                <w:rFonts w:cs="Arial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2.11.8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Онкологија</w:t>
            </w:r>
            <w:proofErr w:type="spellEnd"/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поступке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интерну</w:t>
            </w:r>
            <w:r w:rsidR="008762F9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екстерну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комуникацију</w:t>
            </w:r>
            <w:r w:rsidR="008762F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управљање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подацима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медицинском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документацијом</w:t>
            </w:r>
            <w:r w:rsidR="008762F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6" w:name="__DdeLink__720_1928181569"/>
            <w:r>
              <w:rPr>
                <w:sz w:val="20"/>
                <w:szCs w:val="20"/>
                <w:lang w:val="sr-Latn-CS"/>
              </w:rPr>
              <w:t>2.11.8.1</w:t>
            </w:r>
            <w:bookmarkEnd w:id="6"/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примјењује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поступак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утврђује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начин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трајање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чувања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снимака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налаза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пацијената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складу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постојећим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законским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директивама</w:t>
            </w:r>
            <w:r w:rsidR="008762F9">
              <w:rPr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2.11.9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b/>
                <w:bCs/>
                <w:lang w:val="sr-Latn-CS"/>
              </w:rPr>
            </w:pP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Онкологија</w:t>
            </w:r>
            <w:proofErr w:type="spellEnd"/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поступак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развој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нових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запослених</w:t>
            </w:r>
            <w:r w:rsidR="008762F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који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садржи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опис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послова</w:t>
            </w:r>
            <w:r w:rsidR="008762F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методе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lastRenderedPageBreak/>
              <w:t>процјене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знања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вјештина</w:t>
            </w:r>
            <w:r w:rsidR="008762F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те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план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едукације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коришћењу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опреме</w:t>
            </w:r>
            <w:r w:rsidR="008762F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2.11.10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pStyle w:val="a9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Особље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онкологији</w:t>
            </w:r>
            <w:proofErr w:type="spellEnd"/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обучено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третман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хитних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стања</w:t>
            </w:r>
            <w:r w:rsidR="008762F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о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чему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постоје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докази</w:t>
            </w:r>
            <w:r w:rsidR="008762F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7" w:name="__DdeLink__722_1928181569"/>
            <w:r>
              <w:rPr>
                <w:sz w:val="20"/>
                <w:szCs w:val="20"/>
                <w:lang w:val="sr-Latn-CS"/>
              </w:rPr>
              <w:t>2.11.10.1</w:t>
            </w:r>
            <w:bookmarkEnd w:id="7"/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pStyle w:val="a9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Особље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учествује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третману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хитних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стања</w:t>
            </w:r>
            <w:r w:rsidR="008762F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укључено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програм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обуке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периодичне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провјере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компетенција</w:t>
            </w:r>
            <w:r w:rsidR="008762F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2.11.11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rFonts w:cs="Arial"/>
                <w:sz w:val="22"/>
                <w:szCs w:val="22"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Програм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обуке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особља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укључује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најмање</w:t>
            </w:r>
            <w:r w:rsidR="008762F9">
              <w:rPr>
                <w:rFonts w:cs="Arial"/>
                <w:b/>
                <w:bCs/>
                <w:lang w:val="sr-Latn-CS"/>
              </w:rPr>
              <w:t>:</w:t>
            </w:r>
            <w:r w:rsidR="008762F9">
              <w:rPr>
                <w:rFonts w:cs="Arial"/>
                <w:sz w:val="22"/>
                <w:szCs w:val="22"/>
                <w:lang w:val="sr-Latn-CS"/>
              </w:rPr>
              <w:t xml:space="preserve">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2.11.11.1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Pr="00BE4BC0" w:rsidRDefault="00215EFF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 w:rsidRPr="00BE4BC0">
              <w:rPr>
                <w:rFonts w:cs="Arial"/>
                <w:sz w:val="20"/>
                <w:szCs w:val="20"/>
                <w:lang w:val="sr-Latn-CS"/>
              </w:rPr>
              <w:t>Поступак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Pr="00BE4BC0">
              <w:rPr>
                <w:rFonts w:cs="Arial"/>
                <w:sz w:val="20"/>
                <w:szCs w:val="20"/>
                <w:lang w:val="sr-Latn-CS"/>
              </w:rPr>
              <w:t>с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Pr="00BE4BC0">
              <w:rPr>
                <w:rFonts w:cs="Arial"/>
                <w:sz w:val="20"/>
                <w:szCs w:val="20"/>
                <w:lang w:val="sr-Latn-CS"/>
              </w:rPr>
              <w:t>централним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Pr="00BE4BC0">
              <w:rPr>
                <w:rFonts w:cs="Arial"/>
                <w:sz w:val="20"/>
                <w:szCs w:val="20"/>
                <w:lang w:val="sr-Latn-CS"/>
              </w:rPr>
              <w:t>венским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Pr="00BE4BC0">
              <w:rPr>
                <w:rFonts w:cs="Arial"/>
                <w:sz w:val="20"/>
                <w:szCs w:val="20"/>
                <w:lang w:val="sr-Latn-CS"/>
              </w:rPr>
              <w:t>катетером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,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2.11.11.2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Pr="00BE4BC0" w:rsidRDefault="00215EFF">
            <w:pPr>
              <w:tabs>
                <w:tab w:val="left" w:pos="6094"/>
              </w:tabs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 w:rsidRPr="00BE4BC0">
              <w:rPr>
                <w:rFonts w:cs="Arial"/>
                <w:sz w:val="20"/>
                <w:szCs w:val="20"/>
                <w:lang w:val="sr-Latn-CS"/>
              </w:rPr>
              <w:t>Поступак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Pr="00BE4BC0">
              <w:rPr>
                <w:rFonts w:cs="Arial"/>
                <w:sz w:val="20"/>
                <w:szCs w:val="20"/>
                <w:lang w:val="sr-Latn-CS"/>
              </w:rPr>
              <w:t>с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Pr="00BE4BC0">
              <w:rPr>
                <w:rFonts w:cs="Arial"/>
                <w:sz w:val="20"/>
                <w:szCs w:val="20"/>
                <w:lang w:val="sr-Latn-CS"/>
              </w:rPr>
              <w:t>перманентним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Pr="00BE4BC0">
              <w:rPr>
                <w:rFonts w:cs="Arial"/>
                <w:sz w:val="20"/>
                <w:szCs w:val="20"/>
                <w:lang w:val="sr-Latn-CS"/>
              </w:rPr>
              <w:t>венским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Pr="00BE4BC0">
              <w:rPr>
                <w:rFonts w:cs="Arial"/>
                <w:sz w:val="20"/>
                <w:szCs w:val="20"/>
                <w:lang w:val="sr-Latn-CS"/>
              </w:rPr>
              <w:t>приступом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2.11.11.3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Pr="00BE4BC0" w:rsidRDefault="00215EFF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 w:rsidRPr="00BE4BC0">
              <w:rPr>
                <w:rFonts w:cs="Arial"/>
                <w:sz w:val="20"/>
                <w:szCs w:val="20"/>
                <w:lang w:val="sr-Latn-CS"/>
              </w:rPr>
              <w:t>Поступак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Pr="00BE4BC0">
              <w:rPr>
                <w:rFonts w:cs="Arial"/>
                <w:sz w:val="20"/>
                <w:szCs w:val="20"/>
                <w:lang w:val="sr-Latn-CS"/>
              </w:rPr>
              <w:t>с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BE4BC0">
              <w:rPr>
                <w:rFonts w:cs="Arial"/>
                <w:sz w:val="20"/>
                <w:szCs w:val="20"/>
                <w:lang w:val="sr-Latn-CS"/>
              </w:rPr>
              <w:t>трахеостомом</w:t>
            </w:r>
            <w:proofErr w:type="spellEnd"/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Pr="00BE4BC0"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Pr="00BE4BC0">
              <w:rPr>
                <w:rFonts w:cs="Arial"/>
                <w:sz w:val="20"/>
                <w:szCs w:val="20"/>
                <w:lang w:val="sr-Latn-CS"/>
              </w:rPr>
              <w:t>неговање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,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2.11.11.4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Pr="00BE4BC0" w:rsidRDefault="00215EFF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 w:rsidRPr="00BE4BC0">
              <w:rPr>
                <w:rFonts w:cs="Arial"/>
                <w:sz w:val="20"/>
                <w:szCs w:val="20"/>
                <w:lang w:val="sr-Latn-CS"/>
              </w:rPr>
              <w:t>Поступак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Pr="00BE4BC0">
              <w:rPr>
                <w:rFonts w:cs="Arial"/>
                <w:sz w:val="20"/>
                <w:szCs w:val="20"/>
                <w:lang w:val="sr-Latn-CS"/>
              </w:rPr>
              <w:t>с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Pr="00BE4BC0">
              <w:rPr>
                <w:rFonts w:cs="Arial"/>
                <w:sz w:val="20"/>
                <w:szCs w:val="20"/>
                <w:lang w:val="sr-Latn-CS"/>
              </w:rPr>
              <w:t>грудном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Pr="00BE4BC0">
              <w:rPr>
                <w:rFonts w:cs="Arial"/>
                <w:sz w:val="20"/>
                <w:szCs w:val="20"/>
                <w:lang w:val="sr-Latn-CS"/>
              </w:rPr>
              <w:t>тубом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2.11.11.5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Pr="00BE4BC0" w:rsidRDefault="00215EFF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 w:rsidRPr="00BE4BC0">
              <w:rPr>
                <w:rFonts w:cs="Arial"/>
                <w:sz w:val="20"/>
                <w:szCs w:val="20"/>
                <w:lang w:val="sr-Latn-CS"/>
              </w:rPr>
              <w:t>Администрацију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Pr="00BE4BC0">
              <w:rPr>
                <w:rFonts w:cs="Arial"/>
                <w:sz w:val="20"/>
                <w:szCs w:val="20"/>
                <w:lang w:val="sr-Latn-CS"/>
              </w:rPr>
              <w:t>напредних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Pr="00BE4BC0">
              <w:rPr>
                <w:rFonts w:cs="Arial"/>
                <w:sz w:val="20"/>
                <w:szCs w:val="20"/>
                <w:lang w:val="sr-Latn-CS"/>
              </w:rPr>
              <w:t>лијекова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 w:rsidRPr="00BE4BC0">
              <w:rPr>
                <w:rFonts w:cs="Arial"/>
                <w:sz w:val="20"/>
                <w:szCs w:val="20"/>
                <w:lang w:val="sr-Latn-CS"/>
              </w:rPr>
              <w:t>укључујући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 w:rsidRPr="00BE4BC0">
              <w:rPr>
                <w:rFonts w:cs="Arial"/>
                <w:sz w:val="20"/>
                <w:szCs w:val="20"/>
                <w:lang w:val="sr-Latn-CS"/>
              </w:rPr>
              <w:t>инотропе</w:t>
            </w:r>
            <w:proofErr w:type="spellEnd"/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 w:rsidRPr="00BE4BC0">
              <w:rPr>
                <w:rFonts w:cs="Arial"/>
                <w:sz w:val="20"/>
                <w:szCs w:val="20"/>
                <w:lang w:val="sr-Latn-CS"/>
              </w:rPr>
              <w:t>хемотерапију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,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2.11.11.6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Pr="00BE4BC0" w:rsidRDefault="00215EFF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 w:rsidRPr="00BE4BC0">
              <w:rPr>
                <w:rFonts w:cs="Arial"/>
                <w:sz w:val="20"/>
                <w:szCs w:val="20"/>
                <w:lang w:val="sr-Latn-CS"/>
              </w:rPr>
              <w:t>Поступак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Pr="00BE4BC0">
              <w:rPr>
                <w:rFonts w:cs="Arial"/>
                <w:sz w:val="20"/>
                <w:szCs w:val="20"/>
                <w:lang w:val="sr-Latn-CS"/>
              </w:rPr>
              <w:t>с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Pr="00BE4BC0">
              <w:rPr>
                <w:rFonts w:cs="Arial"/>
                <w:sz w:val="20"/>
                <w:szCs w:val="20"/>
                <w:lang w:val="sr-Latn-CS"/>
              </w:rPr>
              <w:t>венском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 w:rsidRPr="00BE4BC0">
              <w:rPr>
                <w:rFonts w:cs="Arial"/>
                <w:sz w:val="20"/>
                <w:szCs w:val="20"/>
                <w:lang w:val="sr-Latn-CS"/>
              </w:rPr>
              <w:t>линијом</w:t>
            </w:r>
            <w:r w:rsidR="008762F9" w:rsidRPr="00BE4BC0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2.11.11.7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Спречавање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инфекција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укључујући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поступак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просутим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опасним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материјалом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или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крвљу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2.11.12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Онкологија</w:t>
            </w:r>
            <w:proofErr w:type="spellEnd"/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управљања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инфраструктуром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безбједношћу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обухвата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најмање</w:t>
            </w:r>
            <w:r w:rsidR="008762F9">
              <w:rPr>
                <w:b/>
                <w:bCs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tabs>
                <w:tab w:val="left" w:pos="0"/>
              </w:tabs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8" w:name="__DdeLink__729_1928181569"/>
            <w:r>
              <w:rPr>
                <w:sz w:val="20"/>
                <w:szCs w:val="20"/>
                <w:lang w:val="sr-Latn-CS"/>
              </w:rPr>
              <w:t>2.11.</w:t>
            </w:r>
            <w:bookmarkStart w:id="9" w:name="__DdeLink__726_1928181569"/>
            <w:r>
              <w:rPr>
                <w:sz w:val="20"/>
                <w:szCs w:val="20"/>
                <w:lang w:val="sr-Latn-CS"/>
              </w:rPr>
              <w:t>12</w:t>
            </w:r>
            <w:bookmarkEnd w:id="9"/>
            <w:r>
              <w:rPr>
                <w:sz w:val="20"/>
                <w:szCs w:val="20"/>
                <w:lang w:val="sr-Latn-CS"/>
              </w:rPr>
              <w:t>.1</w:t>
            </w:r>
            <w:bookmarkEnd w:id="8"/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Постојање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списка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медицинске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означеном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локацијом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употребе</w:t>
            </w:r>
            <w:r w:rsidR="008762F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2.11.12.2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Превентивно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корективно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одржавање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инфраструктуре</w:t>
            </w:r>
            <w:r w:rsidR="008762F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2.11.12.3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proofErr w:type="spellStart"/>
            <w:r>
              <w:rPr>
                <w:sz w:val="20"/>
                <w:szCs w:val="20"/>
                <w:lang w:val="sr-Latn-CS"/>
              </w:rPr>
              <w:t>Поступањ</w:t>
            </w:r>
            <w:proofErr w:type="spellEnd"/>
            <w:r>
              <w:rPr>
                <w:sz w:val="20"/>
                <w:szCs w:val="20"/>
              </w:rPr>
              <w:t>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опасним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материјалима</w:t>
            </w:r>
            <w:r w:rsidR="008762F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2.11.12.4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proofErr w:type="spellStart"/>
            <w:r>
              <w:rPr>
                <w:sz w:val="20"/>
                <w:szCs w:val="20"/>
                <w:lang w:val="sr-Latn-CS"/>
              </w:rPr>
              <w:t>Заштит</w:t>
            </w:r>
            <w:proofErr w:type="spellEnd"/>
            <w:r>
              <w:rPr>
                <w:sz w:val="20"/>
                <w:szCs w:val="20"/>
              </w:rPr>
              <w:t>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пожара</w:t>
            </w:r>
            <w:r w:rsidR="008762F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2.11.12.5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медицинске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опреме</w:t>
            </w:r>
            <w:r w:rsidR="008762F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2.11.12.6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инсталација</w:t>
            </w:r>
            <w:r w:rsidR="008762F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0" w:name="__DdeLink__724_1928181569"/>
            <w:r>
              <w:rPr>
                <w:sz w:val="20"/>
                <w:szCs w:val="20"/>
                <w:lang w:val="sr-Latn-CS"/>
              </w:rPr>
              <w:t>2.11.12.7</w:t>
            </w:r>
            <w:bookmarkEnd w:id="10"/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Уређивање</w:t>
            </w:r>
            <w:r w:rsidR="008762F9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означавање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инфраструктуре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лаког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сналажење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простору</w:t>
            </w:r>
            <w:r w:rsidR="008762F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2.11.12.8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Обезбјеђење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путокази</w:t>
            </w:r>
            <w:r w:rsidR="008762F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ознаке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смјерова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кретања</w:t>
            </w:r>
            <w:r w:rsidR="008762F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пожарних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путева</w:t>
            </w:r>
            <w:r w:rsidR="008762F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санитарних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просторија</w:t>
            </w:r>
            <w:r w:rsidR="008762F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називи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одјељења</w:t>
            </w:r>
            <w:r w:rsidR="008762F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ознаке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упозорења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друге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ознаке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буду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јасно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видљив</w:t>
            </w:r>
            <w:r>
              <w:rPr>
                <w:sz w:val="20"/>
                <w:szCs w:val="20"/>
                <w:lang w:val="sr-Latn-BA"/>
              </w:rPr>
              <w:t>е</w:t>
            </w:r>
            <w:r w:rsidR="008762F9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rPr>
          <w:trHeight w:val="1458"/>
        </w:trPr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2.11.13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одржавање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чистоће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постоје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упутства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описују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подручја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чисте</w:t>
            </w:r>
            <w:r w:rsidR="008762F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распоред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чишћења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поступак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чишћења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појединих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површина</w:t>
            </w:r>
            <w:r w:rsidR="008762F9">
              <w:rPr>
                <w:b/>
                <w:bCs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</w:t>
            </w:r>
            <w:bookmarkStart w:id="11" w:name="__DdeLink__726_19281815691"/>
            <w:r>
              <w:rPr>
                <w:sz w:val="20"/>
                <w:szCs w:val="20"/>
                <w:lang w:val="sr-Latn-CS"/>
              </w:rPr>
              <w:t>1</w:t>
            </w:r>
            <w:bookmarkEnd w:id="11"/>
            <w:r>
              <w:rPr>
                <w:sz w:val="20"/>
                <w:szCs w:val="20"/>
                <w:lang w:val="sr-Latn-CS"/>
              </w:rPr>
              <w:t>3.1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 w:rsidP="00C34598">
            <w:pPr>
              <w:snapToGrid w:val="0"/>
              <w:rPr>
                <w:sz w:val="20"/>
                <w:szCs w:val="20"/>
                <w:lang w:val="sr-Latn-CS"/>
              </w:rPr>
            </w:pPr>
            <w:proofErr w:type="spellStart"/>
            <w:r>
              <w:rPr>
                <w:sz w:val="20"/>
                <w:szCs w:val="20"/>
                <w:lang w:val="sr-Latn-CS"/>
              </w:rPr>
              <w:t>Онкологија</w:t>
            </w:r>
            <w:proofErr w:type="spellEnd"/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посједује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распоред</w:t>
            </w:r>
            <w:r w:rsidR="008762F9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план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чишћења</w:t>
            </w:r>
            <w:r w:rsidR="008762F9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дезинфекције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наводи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површине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чисте</w:t>
            </w:r>
            <w:r w:rsidR="008762F9">
              <w:rPr>
                <w:sz w:val="20"/>
                <w:szCs w:val="20"/>
                <w:lang w:val="sr-Latn-CS"/>
              </w:rPr>
              <w:t xml:space="preserve">. </w:t>
            </w:r>
            <w:r>
              <w:rPr>
                <w:sz w:val="20"/>
                <w:szCs w:val="20"/>
                <w:lang w:val="sr-Latn-CS"/>
              </w:rPr>
              <w:t>Овај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садржи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попис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предмета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треба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очистити</w:t>
            </w:r>
            <w:r w:rsidR="008762F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хемикалије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користе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чишћењу</w:t>
            </w:r>
            <w:r w:rsidR="008762F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учесталост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задужене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сваку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активност</w:t>
            </w:r>
            <w:r w:rsidR="008762F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2.11.14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Радна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средина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одржава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чистом</w:t>
            </w:r>
            <w:r w:rsidR="008762F9">
              <w:rPr>
                <w:b/>
                <w:bCs/>
                <w:lang w:val="sr-Latn-CS"/>
              </w:rPr>
              <w:t xml:space="preserve">.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2" w:name="__DdeLink__729_19281815691"/>
            <w:r>
              <w:rPr>
                <w:sz w:val="20"/>
                <w:szCs w:val="20"/>
                <w:lang w:val="sr-Latn-CS"/>
              </w:rPr>
              <w:t>2.11.</w:t>
            </w:r>
            <w:bookmarkStart w:id="13" w:name="__DdeLink__726_19281815692"/>
            <w:r>
              <w:rPr>
                <w:sz w:val="20"/>
                <w:szCs w:val="20"/>
                <w:lang w:val="sr-Latn-CS"/>
              </w:rPr>
              <w:t>1</w:t>
            </w:r>
            <w:bookmarkEnd w:id="13"/>
            <w:r>
              <w:rPr>
                <w:sz w:val="20"/>
                <w:szCs w:val="20"/>
                <w:lang w:val="sr-Latn-CS"/>
              </w:rPr>
              <w:t>4.1</w:t>
            </w:r>
            <w:bookmarkEnd w:id="12"/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Просторије</w:t>
            </w:r>
            <w:r w:rsidR="008762F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ормари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кабинети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чисти</w:t>
            </w:r>
            <w:r w:rsidR="008762F9">
              <w:rPr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2.11.14.2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Храна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конзумира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дефинисаним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местима</w:t>
            </w:r>
            <w:r w:rsidR="008762F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2.11.14.3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онкологији</w:t>
            </w:r>
            <w:proofErr w:type="spellEnd"/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постоји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комплет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просуте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крви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садржи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неопходну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опрему</w:t>
            </w:r>
            <w:r w:rsidR="008762F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2.11.15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rFonts w:cs="Arial"/>
                <w:b/>
                <w:bCs/>
                <w:lang w:val="sr-Latn-CS"/>
              </w:rPr>
            </w:pP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Онкологија</w:t>
            </w:r>
            <w:proofErr w:type="spellEnd"/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примјењује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програм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спречавање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болничких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инфекција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надзор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над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њима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. </w:t>
            </w:r>
            <w:r>
              <w:rPr>
                <w:rFonts w:cs="Arial"/>
                <w:b/>
                <w:bCs/>
                <w:lang w:val="sr-Latn-CS"/>
              </w:rPr>
              <w:t>Програм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обухвата</w:t>
            </w:r>
            <w:r w:rsidR="008762F9">
              <w:rPr>
                <w:rFonts w:cs="Arial"/>
                <w:b/>
                <w:bCs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4" w:name="__DdeLink__729_19281815692"/>
            <w:r>
              <w:rPr>
                <w:sz w:val="20"/>
                <w:szCs w:val="20"/>
                <w:lang w:val="sr-Latn-CS"/>
              </w:rPr>
              <w:t>2.11.</w:t>
            </w:r>
            <w:bookmarkStart w:id="15" w:name="__DdeLink__726_19281815693"/>
            <w:bookmarkStart w:id="16" w:name="__DdeLink__741_1928181569"/>
            <w:r>
              <w:rPr>
                <w:sz w:val="20"/>
                <w:szCs w:val="20"/>
                <w:lang w:val="sr-Latn-CS"/>
              </w:rPr>
              <w:t>1</w:t>
            </w:r>
            <w:bookmarkEnd w:id="15"/>
            <w:r>
              <w:rPr>
                <w:sz w:val="20"/>
                <w:szCs w:val="20"/>
                <w:lang w:val="sr-Latn-CS"/>
              </w:rPr>
              <w:t>5</w:t>
            </w:r>
            <w:bookmarkEnd w:id="16"/>
            <w:r>
              <w:rPr>
                <w:sz w:val="20"/>
                <w:szCs w:val="20"/>
                <w:lang w:val="sr-Latn-CS"/>
              </w:rPr>
              <w:t>.1</w:t>
            </w:r>
            <w:bookmarkEnd w:id="14"/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Именовање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координатора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спречавање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болничких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инфекција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надзор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над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њима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</w:t>
            </w:r>
            <w:bookmarkStart w:id="17" w:name="__DdeLink__726_192818156931"/>
            <w:r>
              <w:rPr>
                <w:sz w:val="20"/>
                <w:szCs w:val="20"/>
                <w:lang w:val="sr-Latn-CS"/>
              </w:rPr>
              <w:t>1</w:t>
            </w:r>
            <w:bookmarkEnd w:id="17"/>
            <w:r>
              <w:rPr>
                <w:sz w:val="20"/>
                <w:szCs w:val="20"/>
                <w:lang w:val="sr-Latn-CS"/>
              </w:rPr>
              <w:t>5.2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Обезбјеђење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стерилности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гдје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је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она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прописана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</w:t>
            </w:r>
            <w:bookmarkStart w:id="18" w:name="__DdeLink__726_192818156932"/>
            <w:r>
              <w:rPr>
                <w:sz w:val="20"/>
                <w:szCs w:val="20"/>
                <w:lang w:val="sr-Latn-CS"/>
              </w:rPr>
              <w:t>1</w:t>
            </w:r>
            <w:bookmarkEnd w:id="18"/>
            <w:r>
              <w:rPr>
                <w:sz w:val="20"/>
                <w:szCs w:val="20"/>
                <w:lang w:val="sr-Latn-CS"/>
              </w:rPr>
              <w:t>5.3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Хигијену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простора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</w:t>
            </w:r>
            <w:bookmarkStart w:id="19" w:name="__DdeLink__726_192818156933"/>
            <w:r>
              <w:rPr>
                <w:sz w:val="20"/>
                <w:szCs w:val="20"/>
                <w:lang w:val="sr-Latn-CS"/>
              </w:rPr>
              <w:t>1</w:t>
            </w:r>
            <w:bookmarkEnd w:id="19"/>
            <w:r>
              <w:rPr>
                <w:sz w:val="20"/>
                <w:szCs w:val="20"/>
                <w:lang w:val="sr-Latn-CS"/>
              </w:rPr>
              <w:t>5.4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Поступке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вешом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</w:t>
            </w:r>
            <w:bookmarkStart w:id="20" w:name="__DdeLink__726_192818156934"/>
            <w:r>
              <w:rPr>
                <w:sz w:val="20"/>
                <w:szCs w:val="20"/>
                <w:lang w:val="sr-Latn-CS"/>
              </w:rPr>
              <w:t>1</w:t>
            </w:r>
            <w:bookmarkEnd w:id="20"/>
            <w:r>
              <w:rPr>
                <w:sz w:val="20"/>
                <w:szCs w:val="20"/>
                <w:lang w:val="sr-Latn-CS"/>
              </w:rPr>
              <w:t>5.5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Надзор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над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употребом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заштитне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опреме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</w:t>
            </w:r>
            <w:bookmarkStart w:id="21" w:name="__DdeLink__726_192818156935"/>
            <w:r>
              <w:rPr>
                <w:sz w:val="20"/>
                <w:szCs w:val="20"/>
                <w:lang w:val="sr-Latn-CS"/>
              </w:rPr>
              <w:t>1</w:t>
            </w:r>
            <w:bookmarkEnd w:id="21"/>
            <w:r>
              <w:rPr>
                <w:sz w:val="20"/>
                <w:szCs w:val="20"/>
                <w:lang w:val="sr-Latn-CS"/>
              </w:rPr>
              <w:t>5.6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Хигијену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руку</w:t>
            </w:r>
            <w:r w:rsidR="008762F9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2.11.16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Онкологија</w:t>
            </w:r>
            <w:proofErr w:type="spellEnd"/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план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провођења</w:t>
            </w:r>
            <w:proofErr w:type="spellEnd"/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интерних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провјера</w:t>
            </w:r>
            <w:r w:rsidR="008762F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2.11.17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snapToGrid w:val="0"/>
              <w:rPr>
                <w:rFonts w:cs="Arial"/>
                <w:b/>
                <w:bCs/>
                <w:lang w:val="sr-Latn-CS"/>
              </w:rPr>
            </w:pP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Онкологија</w:t>
            </w:r>
            <w:proofErr w:type="spellEnd"/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посједује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примјењује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документовани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поступак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интерних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провјера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који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обухвата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најмање</w:t>
            </w:r>
            <w:r w:rsidR="008762F9">
              <w:rPr>
                <w:rFonts w:cs="Arial"/>
                <w:b/>
                <w:bCs/>
                <w:lang w:val="sr-Latn-CS"/>
              </w:rPr>
              <w:t xml:space="preserve">: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2" w:name="__DdeLink__729_192818156921"/>
            <w:bookmarkStart w:id="23" w:name="__DdeLink__760_1928181569"/>
            <w:r>
              <w:rPr>
                <w:sz w:val="20"/>
                <w:szCs w:val="20"/>
                <w:lang w:val="sr-Latn-CS"/>
              </w:rPr>
              <w:t>2.11.</w:t>
            </w:r>
            <w:bookmarkStart w:id="24" w:name="__DdeLink__726_192818156936"/>
            <w:bookmarkStart w:id="25" w:name="__DdeLink__741_19281815691"/>
            <w:r>
              <w:rPr>
                <w:sz w:val="20"/>
                <w:szCs w:val="20"/>
                <w:lang w:val="sr-Latn-CS"/>
              </w:rPr>
              <w:t>1</w:t>
            </w:r>
            <w:bookmarkEnd w:id="24"/>
            <w:bookmarkEnd w:id="25"/>
            <w:r>
              <w:rPr>
                <w:sz w:val="20"/>
                <w:szCs w:val="20"/>
                <w:lang w:val="sr-Latn-CS"/>
              </w:rPr>
              <w:t>7.1</w:t>
            </w:r>
            <w:bookmarkEnd w:id="22"/>
            <w:bookmarkEnd w:id="23"/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proofErr w:type="spellStart"/>
            <w:r>
              <w:rPr>
                <w:sz w:val="20"/>
                <w:szCs w:val="20"/>
                <w:lang w:val="sr-Latn-CS"/>
              </w:rPr>
              <w:t>Мје</w:t>
            </w:r>
            <w:proofErr w:type="spellEnd"/>
            <w:r>
              <w:rPr>
                <w:sz w:val="20"/>
                <w:szCs w:val="20"/>
              </w:rPr>
              <w:t>ре</w:t>
            </w:r>
            <w:r w:rsidR="008762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заштите</w:t>
            </w:r>
            <w:r w:rsidR="008762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животне</w:t>
            </w:r>
            <w:r w:rsidR="008762F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средине</w:t>
            </w:r>
            <w:r w:rsidR="008762F9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</w:t>
            </w:r>
            <w:bookmarkStart w:id="26" w:name="__DdeLink__726_1928181569311"/>
            <w:r>
              <w:rPr>
                <w:sz w:val="20"/>
                <w:szCs w:val="20"/>
                <w:lang w:val="sr-Latn-CS"/>
              </w:rPr>
              <w:t>1</w:t>
            </w:r>
            <w:bookmarkEnd w:id="26"/>
            <w:r>
              <w:rPr>
                <w:sz w:val="20"/>
                <w:szCs w:val="20"/>
                <w:lang w:val="sr-Latn-CS"/>
              </w:rPr>
              <w:t>7.2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Мјере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безбједности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заштит</w:t>
            </w:r>
            <w:proofErr w:type="spellEnd"/>
            <w:r>
              <w:rPr>
                <w:sz w:val="20"/>
                <w:szCs w:val="20"/>
                <w:lang w:val="sr-Latn-BA"/>
              </w:rPr>
              <w:t>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здравља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пацијената</w:t>
            </w:r>
            <w:r w:rsidR="008762F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особља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пос</w:t>
            </w:r>
            <w:proofErr w:type="spellEnd"/>
            <w:r>
              <w:rPr>
                <w:sz w:val="20"/>
                <w:szCs w:val="20"/>
                <w:lang w:val="sr-Latn-BA"/>
              </w:rPr>
              <w:t>ј</w:t>
            </w:r>
            <w:proofErr w:type="spellStart"/>
            <w:r>
              <w:rPr>
                <w:sz w:val="20"/>
                <w:szCs w:val="20"/>
                <w:lang w:val="sr-Latn-CS"/>
              </w:rPr>
              <w:t>етилаца</w:t>
            </w:r>
            <w:proofErr w:type="spellEnd"/>
            <w:r w:rsidR="008762F9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</w:t>
            </w:r>
            <w:bookmarkStart w:id="27" w:name="__DdeLink__726_1928181569321"/>
            <w:r>
              <w:rPr>
                <w:sz w:val="20"/>
                <w:szCs w:val="20"/>
                <w:lang w:val="sr-Latn-CS"/>
              </w:rPr>
              <w:t>1</w:t>
            </w:r>
            <w:bookmarkEnd w:id="27"/>
            <w:r>
              <w:rPr>
                <w:sz w:val="20"/>
                <w:szCs w:val="20"/>
                <w:lang w:val="sr-Latn-CS"/>
              </w:rPr>
              <w:t>7.3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Мјере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безб</w:t>
            </w:r>
            <w:r>
              <w:rPr>
                <w:sz w:val="20"/>
                <w:szCs w:val="20"/>
                <w:lang w:val="sr-Latn-CS"/>
              </w:rPr>
              <w:t>ј</w:t>
            </w:r>
            <w:r>
              <w:rPr>
                <w:sz w:val="20"/>
                <w:szCs w:val="20"/>
                <w:lang w:val="pl-PL"/>
              </w:rPr>
              <w:t>едност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8762F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8762F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сигурност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8762F9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документације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података</w:t>
            </w:r>
            <w:r w:rsidR="008762F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2.11.18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Онкологија</w:t>
            </w:r>
            <w:proofErr w:type="spellEnd"/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механизме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препознавање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lastRenderedPageBreak/>
              <w:t>неусаглашен</w:t>
            </w:r>
            <w:r>
              <w:rPr>
                <w:b/>
                <w:bCs/>
                <w:lang w:val="pl-PL"/>
              </w:rPr>
              <w:t>ости</w:t>
            </w:r>
            <w:r w:rsidR="008762F9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проблема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процесима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рада</w:t>
            </w:r>
            <w:r w:rsidR="008762F9">
              <w:rPr>
                <w:b/>
                <w:bCs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28" w:name="__DdeLink__766_1928181569"/>
            <w:r>
              <w:rPr>
                <w:sz w:val="20"/>
                <w:szCs w:val="20"/>
                <w:lang w:val="sr-Latn-CS"/>
              </w:rPr>
              <w:lastRenderedPageBreak/>
              <w:t>2.11.</w:t>
            </w:r>
            <w:bookmarkStart w:id="29" w:name="__DdeLink__726_1928181569361"/>
            <w:bookmarkStart w:id="30" w:name="__DdeLink__741_192818156911"/>
            <w:r>
              <w:rPr>
                <w:sz w:val="20"/>
                <w:szCs w:val="20"/>
                <w:lang w:val="sr-Latn-CS"/>
              </w:rPr>
              <w:t>1</w:t>
            </w:r>
            <w:bookmarkEnd w:id="29"/>
            <w:bookmarkEnd w:id="30"/>
            <w:r>
              <w:rPr>
                <w:sz w:val="20"/>
                <w:szCs w:val="20"/>
                <w:lang w:val="sr-Latn-CS"/>
              </w:rPr>
              <w:t>8.1</w:t>
            </w:r>
            <w:bookmarkEnd w:id="28"/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 w:rsidP="00824517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proofErr w:type="spellStart"/>
            <w:r>
              <w:rPr>
                <w:sz w:val="20"/>
                <w:szCs w:val="20"/>
                <w:lang w:val="sr-Latn-CS"/>
              </w:rPr>
              <w:t>Онкологија</w:t>
            </w:r>
            <w:proofErr w:type="spellEnd"/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дефинисан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механизам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спровођењ</w:t>
            </w:r>
            <w:proofErr w:type="spellEnd"/>
            <w:r>
              <w:rPr>
                <w:sz w:val="20"/>
                <w:szCs w:val="20"/>
                <w:lang w:val="pl-PL"/>
              </w:rPr>
              <w:t>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 w:rsidR="00824517">
              <w:rPr>
                <w:sz w:val="20"/>
                <w:szCs w:val="20"/>
                <w:lang w:val="sr-Cyrl-BA"/>
              </w:rPr>
              <w:t>корективних мјера</w:t>
            </w:r>
            <w:r w:rsidR="008762F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оцјену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ефеката</w:t>
            </w:r>
            <w:r w:rsidR="008762F9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те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материјални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доказ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проведеним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мјерама</w:t>
            </w:r>
            <w:r w:rsidR="008762F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2.11.19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pStyle w:val="a9"/>
              <w:snapToGrid w:val="0"/>
              <w:rPr>
                <w:b/>
                <w:bCs/>
                <w:lang w:val="sr-Latn-CS"/>
              </w:rPr>
            </w:pP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Онкологија</w:t>
            </w:r>
            <w:proofErr w:type="spellEnd"/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прати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анализира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дефини</w:t>
            </w:r>
            <w:proofErr w:type="spellEnd"/>
            <w:r w:rsidR="00BE4BC0">
              <w:rPr>
                <w:b/>
                <w:bCs/>
                <w:lang w:val="sr-Cyrl-CS"/>
              </w:rPr>
              <w:t>-</w:t>
            </w:r>
            <w:proofErr w:type="spellStart"/>
            <w:r>
              <w:rPr>
                <w:b/>
                <w:bCs/>
                <w:lang w:val="sr-Latn-CS"/>
              </w:rPr>
              <w:t>сане</w:t>
            </w:r>
            <w:proofErr w:type="spellEnd"/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показатеље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томе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извјештава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Агенцију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сертификацију</w:t>
            </w:r>
            <w:r w:rsidR="008762F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акредитацију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унапређење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Републике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Српске</w:t>
            </w:r>
            <w:r w:rsidR="008762F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</w:t>
            </w:r>
            <w:bookmarkStart w:id="31" w:name="__DdeLink__726_19281815693611"/>
            <w:bookmarkStart w:id="32" w:name="__DdeLink__741_1928181569111"/>
            <w:r>
              <w:rPr>
                <w:sz w:val="20"/>
                <w:szCs w:val="20"/>
                <w:lang w:val="sr-Latn-CS"/>
              </w:rPr>
              <w:t>1</w:t>
            </w:r>
            <w:bookmarkEnd w:id="31"/>
            <w:bookmarkEnd w:id="32"/>
            <w:r>
              <w:rPr>
                <w:sz w:val="20"/>
                <w:szCs w:val="20"/>
                <w:lang w:val="sr-Latn-CS"/>
              </w:rPr>
              <w:t>9.1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pStyle w:val="a9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Подаци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кретању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показатеља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квалитета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користе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пројектима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клиничке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ревизије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унапређења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клиничке</w:t>
            </w:r>
            <w:r w:rsidR="008762F9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праксе</w:t>
            </w:r>
            <w:r w:rsidR="008762F9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8762F9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8762F9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2.11.20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762F9" w:rsidRDefault="00215EFF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Онкологија</w:t>
            </w:r>
            <w:proofErr w:type="spellEnd"/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политику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поступке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извјештавање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инцидентима</w:t>
            </w:r>
            <w:r w:rsidR="008762F9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у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складу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политиком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здравствене</w:t>
            </w:r>
            <w:r w:rsidR="008762F9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 w:rsidR="008762F9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215EF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1F7AE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762F9" w:rsidRDefault="008762F9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762F9" w:rsidRDefault="008762F9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2.11.21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Онкологија</w:t>
            </w:r>
            <w:proofErr w:type="spellEnd"/>
            <w:r>
              <w:rPr>
                <w:b/>
                <w:bCs/>
                <w:lang w:val="sr-Latn-CS"/>
              </w:rPr>
              <w:t xml:space="preserve"> примјењује кодекс пословне етике установе.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 w:rsidP="009C1755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 w:rsidP="009C1755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2.11.21.1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Све особље упознато је с кодексом </w:t>
            </w:r>
            <w:proofErr w:type="spellStart"/>
            <w:r>
              <w:rPr>
                <w:sz w:val="20"/>
                <w:szCs w:val="20"/>
                <w:lang w:val="sr-Latn-CS"/>
              </w:rPr>
              <w:t>пословн</w:t>
            </w:r>
            <w:proofErr w:type="spellEnd"/>
            <w:r>
              <w:rPr>
                <w:sz w:val="20"/>
                <w:szCs w:val="20"/>
                <w:lang w:val="pl-PL"/>
              </w:rPr>
              <w:t>е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етик</w:t>
            </w:r>
            <w:proofErr w:type="spellEnd"/>
            <w:r>
              <w:rPr>
                <w:sz w:val="20"/>
                <w:szCs w:val="20"/>
                <w:lang w:val="pl-PL"/>
              </w:rPr>
              <w:t>е</w:t>
            </w:r>
            <w:r>
              <w:rPr>
                <w:sz w:val="20"/>
                <w:szCs w:val="20"/>
                <w:lang w:val="sr-Latn-CS"/>
              </w:rPr>
              <w:t>, а кодекс је доступан запосленима.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 w:rsidP="009C1755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 w:rsidP="009C1755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3" w:name="__DdeLink__729_192818156922"/>
            <w:bookmarkEnd w:id="33"/>
          </w:p>
        </w:tc>
      </w:tr>
      <w:tr w:rsidR="00BE4BC0" w:rsidTr="00C34598"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2.11.22</w:t>
            </w:r>
          </w:p>
        </w:tc>
        <w:tc>
          <w:tcPr>
            <w:tcW w:w="4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 xml:space="preserve">На одјељењу за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радијациону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онкологију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 xml:space="preserve"> ради сљедеће особље, како је потребно:</w:t>
            </w:r>
            <w:r>
              <w:rPr>
                <w:rFonts w:cs="Arial"/>
                <w:b/>
                <w:bCs/>
                <w:sz w:val="22"/>
                <w:szCs w:val="22"/>
                <w:lang w:val="sr-Latn-CS"/>
              </w:rPr>
              <w:t xml:space="preserve">     </w:t>
            </w:r>
          </w:p>
        </w:tc>
        <w:tc>
          <w:tcPr>
            <w:tcW w:w="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34" w:name="__DdeLink__729_1928181569221"/>
            <w:r>
              <w:rPr>
                <w:sz w:val="20"/>
                <w:szCs w:val="20"/>
                <w:lang w:val="sr-Latn-CS"/>
              </w:rPr>
              <w:t>2.11.</w:t>
            </w:r>
            <w:bookmarkStart w:id="35" w:name="__DdeLink__741_192818156921"/>
            <w:bookmarkStart w:id="36" w:name="__DdeLink__801_1928181569"/>
            <w:r>
              <w:rPr>
                <w:sz w:val="20"/>
                <w:szCs w:val="20"/>
                <w:lang w:val="sr-Latn-CS"/>
              </w:rPr>
              <w:t>2</w:t>
            </w:r>
            <w:bookmarkEnd w:id="35"/>
            <w:r>
              <w:rPr>
                <w:sz w:val="20"/>
                <w:szCs w:val="20"/>
                <w:lang w:val="sr-Latn-CS"/>
              </w:rPr>
              <w:t>2</w:t>
            </w:r>
            <w:bookmarkEnd w:id="36"/>
            <w:r>
              <w:rPr>
                <w:sz w:val="20"/>
                <w:szCs w:val="20"/>
                <w:lang w:val="sr-Latn-CS"/>
              </w:rPr>
              <w:t>.1</w:t>
            </w:r>
            <w:bookmarkEnd w:id="34"/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Медицински физичар,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Pr="00BE4BC0" w:rsidRDefault="00BE4BC0" w:rsidP="009C1755">
            <w:pPr>
              <w:pStyle w:val="a9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А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 w:rsidP="009C1755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</w:t>
            </w:r>
            <w:bookmarkStart w:id="37" w:name="__DdeLink__741_1928181569211"/>
            <w:r>
              <w:rPr>
                <w:sz w:val="20"/>
                <w:szCs w:val="20"/>
                <w:lang w:val="sr-Latn-CS"/>
              </w:rPr>
              <w:t>2</w:t>
            </w:r>
            <w:bookmarkEnd w:id="37"/>
            <w:r>
              <w:rPr>
                <w:sz w:val="20"/>
                <w:szCs w:val="20"/>
                <w:lang w:val="sr-Latn-CS"/>
              </w:rPr>
              <w:t>2.2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Дозиметриста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Pr="00BE4BC0" w:rsidRDefault="00BE4BC0" w:rsidP="009C1755">
            <w:pPr>
              <w:pStyle w:val="a9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А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 w:rsidP="009C1755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</w:t>
            </w:r>
            <w:bookmarkStart w:id="38" w:name="__DdeLink__741_1928181569212"/>
            <w:r>
              <w:rPr>
                <w:sz w:val="20"/>
                <w:szCs w:val="20"/>
                <w:lang w:val="sr-Latn-CS"/>
              </w:rPr>
              <w:t>2</w:t>
            </w:r>
            <w:bookmarkEnd w:id="38"/>
            <w:r>
              <w:rPr>
                <w:sz w:val="20"/>
                <w:szCs w:val="20"/>
                <w:lang w:val="sr-Latn-CS"/>
              </w:rPr>
              <w:t>2.3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Радијациони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терапеут,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 w:rsidP="009C1755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 w:rsidP="009C1755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</w:t>
            </w:r>
            <w:bookmarkStart w:id="39" w:name="__DdeLink__741_1928181569213"/>
            <w:r>
              <w:rPr>
                <w:sz w:val="20"/>
                <w:szCs w:val="20"/>
                <w:lang w:val="sr-Latn-CS"/>
              </w:rPr>
              <w:t>2</w:t>
            </w:r>
            <w:bookmarkEnd w:id="39"/>
            <w:r>
              <w:rPr>
                <w:sz w:val="20"/>
                <w:szCs w:val="20"/>
                <w:lang w:val="sr-Latn-CS"/>
              </w:rPr>
              <w:t>2.4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Техничар за израду калупа,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Pr="00BE4BC0" w:rsidRDefault="00BE4BC0" w:rsidP="009C1755">
            <w:pPr>
              <w:pStyle w:val="a9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А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 w:rsidP="009C1755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</w:t>
            </w:r>
            <w:bookmarkStart w:id="40" w:name="__DdeLink__741_1928181569214"/>
            <w:r>
              <w:rPr>
                <w:sz w:val="20"/>
                <w:szCs w:val="20"/>
                <w:lang w:val="sr-Latn-CS"/>
              </w:rPr>
              <w:t>2</w:t>
            </w:r>
            <w:bookmarkEnd w:id="40"/>
            <w:r>
              <w:rPr>
                <w:sz w:val="20"/>
                <w:szCs w:val="20"/>
                <w:lang w:val="sr-Latn-CS"/>
              </w:rPr>
              <w:t>2.5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Радијациони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техничар.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 w:rsidP="009C1755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 w:rsidP="009C1755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2.11.23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2"/>
                <w:szCs w:val="22"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 xml:space="preserve">Одјељење за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радијациону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онкологију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 xml:space="preserve"> има документован план безбједности који укључује:</w:t>
            </w:r>
            <w:r>
              <w:rPr>
                <w:rFonts w:cs="Arial"/>
                <w:sz w:val="22"/>
                <w:szCs w:val="22"/>
                <w:lang w:val="sr-Latn-CS"/>
              </w:rPr>
              <w:t xml:space="preserve">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41" w:name="__DdeLink__729_19281815692211"/>
            <w:r>
              <w:rPr>
                <w:sz w:val="20"/>
                <w:szCs w:val="20"/>
                <w:lang w:val="sr-Latn-CS"/>
              </w:rPr>
              <w:t>2.11.</w:t>
            </w:r>
            <w:bookmarkStart w:id="42" w:name="__DdeLink__741_1928181569215"/>
            <w:bookmarkStart w:id="43" w:name="__DdeLink__801_19281815691"/>
            <w:r>
              <w:rPr>
                <w:sz w:val="20"/>
                <w:szCs w:val="20"/>
                <w:lang w:val="sr-Latn-CS"/>
              </w:rPr>
              <w:t>2</w:t>
            </w:r>
            <w:bookmarkEnd w:id="42"/>
            <w:bookmarkEnd w:id="43"/>
            <w:r>
              <w:rPr>
                <w:sz w:val="20"/>
                <w:szCs w:val="20"/>
                <w:lang w:val="sr-Latn-CS"/>
              </w:rPr>
              <w:t>3.1</w:t>
            </w:r>
            <w:bookmarkEnd w:id="41"/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 xml:space="preserve">Постојање приручника за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радијациону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терапију, који је на располагању особљу,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</w:t>
            </w:r>
            <w:bookmarkStart w:id="44" w:name="__DdeLink__741_19281815692111"/>
            <w:r>
              <w:rPr>
                <w:sz w:val="20"/>
                <w:szCs w:val="20"/>
                <w:lang w:val="sr-Latn-CS"/>
              </w:rPr>
              <w:t>2</w:t>
            </w:r>
            <w:bookmarkEnd w:id="44"/>
            <w:r>
              <w:rPr>
                <w:sz w:val="20"/>
                <w:szCs w:val="20"/>
                <w:lang w:val="sr-Latn-CS"/>
              </w:rPr>
              <w:t>3.2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 xml:space="preserve">Периодичну контролу, одржавање и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калибрисање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линеарног акцелератора и друге опреме за зрачење,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</w:t>
            </w:r>
            <w:bookmarkStart w:id="45" w:name="__DdeLink__741_19281815692121"/>
            <w:r>
              <w:rPr>
                <w:sz w:val="20"/>
                <w:szCs w:val="20"/>
                <w:lang w:val="sr-Latn-CS"/>
              </w:rPr>
              <w:t>2</w:t>
            </w:r>
            <w:bookmarkEnd w:id="45"/>
            <w:r>
              <w:rPr>
                <w:sz w:val="20"/>
                <w:szCs w:val="20"/>
                <w:lang w:val="sr-Latn-CS"/>
              </w:rPr>
              <w:t>3.3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Смјернице како да се контролише и надзире медицинска опрема,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</w:t>
            </w:r>
            <w:bookmarkStart w:id="46" w:name="__DdeLink__741_19281815692131"/>
            <w:r>
              <w:rPr>
                <w:sz w:val="20"/>
                <w:szCs w:val="20"/>
                <w:lang w:val="sr-Latn-CS"/>
              </w:rPr>
              <w:t>2</w:t>
            </w:r>
            <w:bookmarkEnd w:id="46"/>
            <w:r>
              <w:rPr>
                <w:sz w:val="20"/>
                <w:szCs w:val="20"/>
                <w:lang w:val="sr-Latn-CS"/>
              </w:rPr>
              <w:t>3.4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 xml:space="preserve">Управљање нуклеарним материјалом који се користи у терапеутске и дијагностичке сврхе, </w:t>
            </w:r>
            <w:r>
              <w:rPr>
                <w:rFonts w:cs="Arial"/>
                <w:sz w:val="20"/>
                <w:szCs w:val="20"/>
                <w:lang w:val="sr-Latn-CS"/>
              </w:rPr>
              <w:lastRenderedPageBreak/>
              <w:t>нарочито руковање, складиштење и транспорт,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2.11.</w:t>
            </w:r>
            <w:bookmarkStart w:id="47" w:name="__DdeLink__741_19281815692141"/>
            <w:r>
              <w:rPr>
                <w:sz w:val="20"/>
                <w:szCs w:val="20"/>
                <w:lang w:val="sr-Latn-CS"/>
              </w:rPr>
              <w:t>2</w:t>
            </w:r>
            <w:bookmarkEnd w:id="47"/>
            <w:r>
              <w:rPr>
                <w:sz w:val="20"/>
                <w:szCs w:val="20"/>
                <w:lang w:val="sr-Latn-CS"/>
              </w:rPr>
              <w:t>3.5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7655E6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Праћење третмана с јодом 131 (</w:t>
            </w:r>
            <w:r>
              <w:rPr>
                <w:rFonts w:cs="Arial"/>
                <w:sz w:val="20"/>
                <w:szCs w:val="20"/>
                <w:lang w:val="sr-Latn-BA"/>
              </w:rPr>
              <w:t>I</w:t>
            </w:r>
            <w:bookmarkStart w:id="48" w:name="_GoBack"/>
            <w:bookmarkEnd w:id="48"/>
            <w:r w:rsidR="00BE4BC0">
              <w:rPr>
                <w:rFonts w:cs="Times New Roman"/>
                <w:sz w:val="20"/>
                <w:szCs w:val="20"/>
                <w:lang w:val="sr-Latn-CS"/>
              </w:rPr>
              <w:t>¹³¹</w:t>
            </w:r>
            <w:r w:rsidR="00BE4BC0">
              <w:rPr>
                <w:rFonts w:cs="Arial"/>
                <w:sz w:val="20"/>
                <w:szCs w:val="20"/>
                <w:lang w:val="sr-Latn-CS"/>
              </w:rPr>
              <w:t>) ради детекције изложености радијацији 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2.11.24</w:t>
            </w:r>
          </w:p>
        </w:tc>
        <w:tc>
          <w:tcPr>
            <w:tcW w:w="4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b/>
                <w:bCs/>
                <w:lang w:val="sr-Latn-CS"/>
              </w:rPr>
            </w:pP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Онкологија</w:t>
            </w:r>
            <w:proofErr w:type="spellEnd"/>
            <w:r>
              <w:rPr>
                <w:b/>
                <w:bCs/>
                <w:lang w:val="sr-Latn-CS"/>
              </w:rPr>
              <w:t xml:space="preserve"> има л</w:t>
            </w:r>
            <w:proofErr w:type="spellStart"/>
            <w:r>
              <w:rPr>
                <w:b/>
                <w:bCs/>
                <w:lang w:val="sr-Latn-BA"/>
              </w:rPr>
              <w:t>ице</w:t>
            </w:r>
            <w:proofErr w:type="spellEnd"/>
            <w:r>
              <w:rPr>
                <w:b/>
                <w:bCs/>
                <w:lang w:val="sr-Latn-BA"/>
              </w:rPr>
              <w:t xml:space="preserve"> задужено</w:t>
            </w:r>
            <w:r>
              <w:rPr>
                <w:b/>
                <w:bCs/>
                <w:lang w:val="sr-Latn-CS"/>
              </w:rPr>
              <w:t xml:space="preserve"> за </w:t>
            </w:r>
            <w:proofErr w:type="spellStart"/>
            <w:r>
              <w:rPr>
                <w:b/>
                <w:bCs/>
                <w:lang w:val="sr-Latn-CS"/>
              </w:rPr>
              <w:t>за</w:t>
            </w:r>
            <w:proofErr w:type="spellEnd"/>
            <w:r>
              <w:rPr>
                <w:b/>
                <w:bCs/>
                <w:lang w:val="sr-Latn-BA"/>
              </w:rPr>
              <w:t>ш</w:t>
            </w:r>
            <w:proofErr w:type="spellStart"/>
            <w:r>
              <w:rPr>
                <w:b/>
                <w:bCs/>
                <w:lang w:val="sr-Latn-CS"/>
              </w:rPr>
              <w:t>титу</w:t>
            </w:r>
            <w:proofErr w:type="spellEnd"/>
            <w:r>
              <w:rPr>
                <w:b/>
                <w:bCs/>
                <w:lang w:val="sr-Latn-CS"/>
              </w:rPr>
              <w:t xml:space="preserve"> од </w:t>
            </w:r>
            <w:proofErr w:type="spellStart"/>
            <w:r>
              <w:rPr>
                <w:b/>
                <w:bCs/>
                <w:lang w:val="sr-Latn-CS"/>
              </w:rPr>
              <w:t>зра</w:t>
            </w:r>
            <w:proofErr w:type="spellEnd"/>
            <w:r>
              <w:rPr>
                <w:b/>
                <w:bCs/>
                <w:lang w:val="sr-Latn-BA"/>
              </w:rPr>
              <w:t>ч</w:t>
            </w:r>
            <w:proofErr w:type="spellStart"/>
            <w:r>
              <w:rPr>
                <w:b/>
                <w:bCs/>
                <w:lang w:val="sr-Latn-CS"/>
              </w:rPr>
              <w:t>ења</w:t>
            </w:r>
            <w:proofErr w:type="spellEnd"/>
            <w:r>
              <w:rPr>
                <w:b/>
                <w:bCs/>
                <w:lang w:val="sr-Latn-CS"/>
              </w:rPr>
              <w:t xml:space="preserve">.  </w:t>
            </w:r>
            <w:r>
              <w:rPr>
                <w:rFonts w:cs="Arial"/>
                <w:b/>
                <w:bCs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2.11.25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 xml:space="preserve">Извор зрачења постављен је у собу с ограниченим приступом, где се дозвољава приступ само овлаштеним особама. На вратима уласка у зону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јонизујућег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 xml:space="preserve"> зрачења налазе се натписи упозорења.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49" w:name="__DdeLink__729_192818156922111"/>
            <w:r>
              <w:rPr>
                <w:sz w:val="20"/>
                <w:szCs w:val="20"/>
                <w:lang w:val="sr-Latn-CS"/>
              </w:rPr>
              <w:t>2.11.</w:t>
            </w:r>
            <w:bookmarkStart w:id="50" w:name="__DdeLink__741_19281815692151"/>
            <w:bookmarkStart w:id="51" w:name="__DdeLink__801_192818156911"/>
            <w:r>
              <w:rPr>
                <w:sz w:val="20"/>
                <w:szCs w:val="20"/>
                <w:lang w:val="sr-Latn-CS"/>
              </w:rPr>
              <w:t>2</w:t>
            </w:r>
            <w:bookmarkEnd w:id="50"/>
            <w:bookmarkEnd w:id="51"/>
            <w:r>
              <w:rPr>
                <w:sz w:val="20"/>
                <w:szCs w:val="20"/>
                <w:lang w:val="sr-Latn-CS"/>
              </w:rPr>
              <w:t>5.1</w:t>
            </w:r>
            <w:bookmarkEnd w:id="49"/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Постоји упозорење, </w:t>
            </w:r>
            <w:proofErr w:type="spellStart"/>
            <w:r>
              <w:rPr>
                <w:sz w:val="20"/>
                <w:szCs w:val="20"/>
                <w:lang w:val="sr-Latn-CS"/>
              </w:rPr>
              <w:t>намијењено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женама у другом стању, </w:t>
            </w:r>
            <w:r>
              <w:rPr>
                <w:rFonts w:cs="Arial"/>
                <w:sz w:val="20"/>
                <w:szCs w:val="20"/>
                <w:lang w:val="sr-Latn-CS"/>
              </w:rPr>
              <w:t xml:space="preserve">о ризику уласка у зону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јонизујућег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зрачења.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</w:t>
            </w:r>
            <w:bookmarkStart w:id="52" w:name="__DdeLink__741_192818156921111"/>
            <w:r>
              <w:rPr>
                <w:sz w:val="20"/>
                <w:szCs w:val="20"/>
                <w:lang w:val="sr-Latn-CS"/>
              </w:rPr>
              <w:t>2</w:t>
            </w:r>
            <w:bookmarkEnd w:id="52"/>
            <w:r>
              <w:rPr>
                <w:sz w:val="20"/>
                <w:szCs w:val="20"/>
                <w:lang w:val="sr-Latn-CS"/>
              </w:rPr>
              <w:t>5.2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rFonts w:cs="Arial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 xml:space="preserve">Прије излагања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јонизујућем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зрачењу,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пацијенткиње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или жене-пратиоци у репродуктивној доби, провјеравају се на могућност да су у другом стању.</w:t>
            </w:r>
            <w:r>
              <w:rPr>
                <w:rFonts w:cs="Arial"/>
                <w:lang w:val="sr-Latn-CS"/>
              </w:rPr>
              <w:t xml:space="preserve">   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</w:t>
            </w:r>
            <w:bookmarkStart w:id="53" w:name="__DdeLink__741_192818156921211"/>
            <w:r>
              <w:rPr>
                <w:sz w:val="20"/>
                <w:szCs w:val="20"/>
                <w:lang w:val="sr-Latn-CS"/>
              </w:rPr>
              <w:t>2</w:t>
            </w:r>
            <w:bookmarkEnd w:id="53"/>
            <w:r>
              <w:rPr>
                <w:sz w:val="20"/>
                <w:szCs w:val="20"/>
                <w:lang w:val="sr-Latn-CS"/>
              </w:rPr>
              <w:t>5.3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 xml:space="preserve">Постоје истакнути знакови упозорења да пацијенти са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пејсмејкером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не смију улазити у зону зрачења.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2.11.26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 xml:space="preserve">Све особље које ради у А-зони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јонизујућег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 xml:space="preserve"> зрачења укључено је у програм личне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дозиметрије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54" w:name="__DdeLink__729_1928181569221111"/>
            <w:r>
              <w:rPr>
                <w:sz w:val="20"/>
                <w:szCs w:val="20"/>
                <w:lang w:val="sr-Latn-CS"/>
              </w:rPr>
              <w:t>2.11.</w:t>
            </w:r>
            <w:bookmarkStart w:id="55" w:name="__DdeLink__741_192818156921511"/>
            <w:bookmarkStart w:id="56" w:name="__DdeLink__801_1928181569111"/>
            <w:r>
              <w:rPr>
                <w:sz w:val="20"/>
                <w:szCs w:val="20"/>
                <w:lang w:val="sr-Latn-CS"/>
              </w:rPr>
              <w:t>2</w:t>
            </w:r>
            <w:bookmarkEnd w:id="55"/>
            <w:bookmarkEnd w:id="56"/>
            <w:r>
              <w:rPr>
                <w:sz w:val="20"/>
                <w:szCs w:val="20"/>
                <w:lang w:val="sr-Latn-CS"/>
              </w:rPr>
              <w:t>6.1</w:t>
            </w:r>
            <w:bookmarkEnd w:id="54"/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 xml:space="preserve">Програм личне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дозиметрије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укључује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радиологе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специјализанте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онкологије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љекаре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опште праксе на раду на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онколошком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одјељењу,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љекаре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„на кружењу“,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љекаре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других специјалности,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радијационе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техничаре, медицинске сестре-техничаре запослене на одјељењу и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фотолаборанте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</w:t>
            </w:r>
            <w:bookmarkStart w:id="57" w:name="__DdeLink__741_1928181569211111"/>
            <w:r>
              <w:rPr>
                <w:sz w:val="20"/>
                <w:szCs w:val="20"/>
                <w:lang w:val="sr-Latn-CS"/>
              </w:rPr>
              <w:t>2</w:t>
            </w:r>
            <w:bookmarkEnd w:id="57"/>
            <w:r>
              <w:rPr>
                <w:sz w:val="20"/>
                <w:szCs w:val="20"/>
                <w:lang w:val="sr-Latn-CS"/>
              </w:rPr>
              <w:t>6.2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Дозиметри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се очитавају најмање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тромјесечно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у за то овлаштеној референтној установи.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2.11.27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b/>
                <w:bCs/>
                <w:lang w:val="sr-Latn-CS"/>
              </w:rPr>
            </w:pP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Онкологија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 xml:space="preserve"> посједује опрему за заштиту од зрачења (покретне параване, оловне кецеље, штитнике за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тироидну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жлијезду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 xml:space="preserve"> и сл.):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58" w:name="__DdeLink__729_192818156922112"/>
            <w:r>
              <w:rPr>
                <w:sz w:val="20"/>
                <w:szCs w:val="20"/>
                <w:lang w:val="sr-Latn-CS"/>
              </w:rPr>
              <w:t>2.11.</w:t>
            </w:r>
            <w:bookmarkStart w:id="59" w:name="__DdeLink__741_19281815692152"/>
            <w:bookmarkStart w:id="60" w:name="__DdeLink__801_192818156912"/>
            <w:r>
              <w:rPr>
                <w:sz w:val="20"/>
                <w:szCs w:val="20"/>
                <w:lang w:val="sr-Latn-CS"/>
              </w:rPr>
              <w:t>2</w:t>
            </w:r>
            <w:bookmarkEnd w:id="59"/>
            <w:bookmarkEnd w:id="60"/>
            <w:r>
              <w:rPr>
                <w:sz w:val="20"/>
                <w:szCs w:val="20"/>
                <w:lang w:val="sr-Latn-CS"/>
              </w:rPr>
              <w:t>7.1</w:t>
            </w:r>
            <w:bookmarkEnd w:id="58"/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 w:rsidP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На располагању су покретни паравани с оловним стаклом SOEDO заштитне моћи мин. 0,5 мм олова,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</w:t>
            </w:r>
            <w:bookmarkStart w:id="61" w:name="__DdeLink__741_192818156921112"/>
            <w:r>
              <w:rPr>
                <w:sz w:val="20"/>
                <w:szCs w:val="20"/>
                <w:lang w:val="sr-Latn-CS"/>
              </w:rPr>
              <w:t>2</w:t>
            </w:r>
            <w:bookmarkEnd w:id="61"/>
            <w:r>
              <w:rPr>
                <w:sz w:val="20"/>
                <w:szCs w:val="20"/>
                <w:lang w:val="sr-Latn-CS"/>
              </w:rPr>
              <w:t>7.2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 xml:space="preserve">На располагању су личне заштитне кецеље, заштитне моћи просечно 0,5мм олова (напријед 0,75, назад 0,35мм),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</w:t>
            </w:r>
            <w:bookmarkStart w:id="62" w:name="__DdeLink__741_192818156921212"/>
            <w:r>
              <w:rPr>
                <w:sz w:val="20"/>
                <w:szCs w:val="20"/>
                <w:lang w:val="sr-Latn-CS"/>
              </w:rPr>
              <w:t>2</w:t>
            </w:r>
            <w:bookmarkEnd w:id="62"/>
            <w:r>
              <w:rPr>
                <w:sz w:val="20"/>
                <w:szCs w:val="20"/>
                <w:lang w:val="sr-Latn-CS"/>
              </w:rPr>
              <w:t>7.3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 xml:space="preserve">На располагању су лични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оковратни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штитници за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тироидну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жлијезду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с оловом 0,35мм,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</w:t>
            </w:r>
            <w:bookmarkStart w:id="63" w:name="__DdeLink__741_192818156921311"/>
            <w:r>
              <w:rPr>
                <w:sz w:val="20"/>
                <w:szCs w:val="20"/>
                <w:lang w:val="sr-Latn-CS"/>
              </w:rPr>
              <w:t>2</w:t>
            </w:r>
            <w:bookmarkEnd w:id="63"/>
            <w:r>
              <w:rPr>
                <w:sz w:val="20"/>
                <w:szCs w:val="20"/>
                <w:lang w:val="sr-Latn-CS"/>
              </w:rPr>
              <w:t>7.4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 xml:space="preserve">На располагању су личне заштитне наочари са SOEDO од 0,35мм,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2.11.</w:t>
            </w:r>
            <w:bookmarkStart w:id="64" w:name="__DdeLink__741_192818156921411"/>
            <w:r>
              <w:rPr>
                <w:sz w:val="20"/>
                <w:szCs w:val="20"/>
                <w:lang w:val="sr-Latn-CS"/>
              </w:rPr>
              <w:t>2</w:t>
            </w:r>
            <w:bookmarkEnd w:id="64"/>
            <w:r>
              <w:rPr>
                <w:sz w:val="20"/>
                <w:szCs w:val="20"/>
                <w:lang w:val="sr-Latn-CS"/>
              </w:rPr>
              <w:t>7.5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На располагању су специјалне заштитне рукавице с оловом.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rPr>
          <w:trHeight w:val="1007"/>
        </w:trPr>
        <w:tc>
          <w:tcPr>
            <w:tcW w:w="10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2.11.28</w:t>
            </w:r>
          </w:p>
        </w:tc>
        <w:tc>
          <w:tcPr>
            <w:tcW w:w="46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 xml:space="preserve">Постоје документовани критеријуми за пријем пацијената на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онкологију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 xml:space="preserve"> и отпуштање с ње.</w:t>
            </w:r>
          </w:p>
        </w:tc>
        <w:tc>
          <w:tcPr>
            <w:tcW w:w="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2.11.29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 xml:space="preserve">Одјељење за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радијациону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онкологију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 xml:space="preserve"> има документоване протоколе за спровођење интервентних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радијационих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 xml:space="preserve"> процедура.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2.11.30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 w:rsidP="00C34598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 xml:space="preserve">Постоје сестринске политике и процедуре у вези с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његом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онколошких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 xml:space="preserve"> пацијената које обухватају најмање: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65" w:name="__DdeLink__729_1928181569221121"/>
            <w:r>
              <w:rPr>
                <w:sz w:val="20"/>
                <w:szCs w:val="20"/>
                <w:lang w:val="sr-Latn-CS"/>
              </w:rPr>
              <w:t>2.11.</w:t>
            </w:r>
            <w:bookmarkStart w:id="66" w:name="__DdeLink__863_1928181569"/>
            <w:r>
              <w:rPr>
                <w:sz w:val="20"/>
                <w:szCs w:val="20"/>
                <w:lang w:val="sr-Latn-CS"/>
              </w:rPr>
              <w:t>30</w:t>
            </w:r>
            <w:bookmarkEnd w:id="66"/>
            <w:r>
              <w:rPr>
                <w:sz w:val="20"/>
                <w:szCs w:val="20"/>
                <w:lang w:val="sr-Latn-CS"/>
              </w:rPr>
              <w:t>.1</w:t>
            </w:r>
            <w:bookmarkEnd w:id="65"/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 w:rsidRPr="00BE4BC0">
              <w:rPr>
                <w:rFonts w:cs="Arial"/>
                <w:sz w:val="20"/>
                <w:szCs w:val="20"/>
                <w:lang w:val="sr-Latn-CS"/>
              </w:rPr>
              <w:t xml:space="preserve">Давање лијекова за хемотерапију, с очекиваним </w:t>
            </w:r>
            <w:proofErr w:type="spellStart"/>
            <w:r w:rsidRPr="00BE4BC0">
              <w:rPr>
                <w:rFonts w:cs="Arial"/>
                <w:sz w:val="20"/>
                <w:szCs w:val="20"/>
                <w:lang w:val="sr-Latn-CS"/>
              </w:rPr>
              <w:t>попратним</w:t>
            </w:r>
            <w:proofErr w:type="spellEnd"/>
            <w:r w:rsidRPr="00BE4BC0">
              <w:rPr>
                <w:rFonts w:cs="Arial"/>
                <w:sz w:val="20"/>
                <w:szCs w:val="20"/>
                <w:lang w:val="sr-Latn-CS"/>
              </w:rPr>
              <w:t xml:space="preserve"> ефектима,</w:t>
            </w:r>
            <w:r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2.11.30.2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 xml:space="preserve">Подучавање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онколошких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пацијената и њихових породица.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2.11.30.3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Радијациону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терапију и мјере предострожности.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2.11.31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2"/>
                <w:szCs w:val="22"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 xml:space="preserve">Сви пацијенти који пролазе било коју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интервентну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радијациону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 xml:space="preserve"> процедуру   информишу се о процедури и обезбјеђује се њихова писмена сагласност:</w:t>
            </w:r>
            <w:r>
              <w:rPr>
                <w:rFonts w:cs="Arial"/>
                <w:sz w:val="22"/>
                <w:szCs w:val="22"/>
                <w:lang w:val="sr-Latn-CS"/>
              </w:rPr>
              <w:t xml:space="preserve">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67" w:name="__DdeLink__729_19281815692211211"/>
            <w:r>
              <w:rPr>
                <w:sz w:val="20"/>
                <w:szCs w:val="20"/>
                <w:lang w:val="sr-Latn-CS"/>
              </w:rPr>
              <w:t>2.11.</w:t>
            </w:r>
            <w:bookmarkStart w:id="68" w:name="__DdeLink__863_19281815691"/>
            <w:r>
              <w:rPr>
                <w:sz w:val="20"/>
                <w:szCs w:val="20"/>
                <w:lang w:val="sr-Latn-CS"/>
              </w:rPr>
              <w:t>3</w:t>
            </w:r>
            <w:bookmarkEnd w:id="68"/>
            <w:r>
              <w:rPr>
                <w:sz w:val="20"/>
                <w:szCs w:val="20"/>
                <w:lang w:val="sr-Latn-CS"/>
              </w:rPr>
              <w:t>1.1</w:t>
            </w:r>
            <w:bookmarkEnd w:id="67"/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Онколог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, коме је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повјерено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да изведе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интервентну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процедуру, информише пацијента о потенцијалним користима и ризицима од процедуре и то документује у историји болести пацијента,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 w:rsidP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2.11.31.2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 w:rsidP="00BE4BC0">
            <w:pPr>
              <w:pStyle w:val="a9"/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 xml:space="preserve">Пацијент потписује да је информисан о могућим ризицима и да је сагласан да прође процедуру најмање 24 </w:t>
            </w:r>
            <w:r>
              <w:rPr>
                <w:rFonts w:cs="Arial"/>
                <w:sz w:val="20"/>
                <w:szCs w:val="20"/>
                <w:lang w:val="sr-Cyrl-CS"/>
              </w:rPr>
              <w:t>сата</w:t>
            </w:r>
            <w:r>
              <w:rPr>
                <w:rFonts w:cs="Arial"/>
                <w:sz w:val="20"/>
                <w:szCs w:val="20"/>
                <w:lang w:val="sr-Latn-CS"/>
              </w:rPr>
              <w:t xml:space="preserve"> прије спровођења те процедуре,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 w:rsidP="00C34598">
            <w:pPr>
              <w:pStyle w:val="a9"/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Временски рок од 24 сата не односи се на хитна стања (нпр. тотална бронхијална опструкција), на случајеве поремећене св</w:t>
            </w:r>
            <w:proofErr w:type="spellStart"/>
            <w:r w:rsidR="00C34598">
              <w:rPr>
                <w:rFonts w:cs="Arial"/>
                <w:sz w:val="20"/>
                <w:szCs w:val="20"/>
                <w:lang w:val="sr-Cyrl-BA"/>
              </w:rPr>
              <w:t>иј</w:t>
            </w:r>
            <w:r>
              <w:rPr>
                <w:rFonts w:cs="Arial"/>
                <w:sz w:val="20"/>
                <w:szCs w:val="20"/>
                <w:lang w:val="sr-Latn-CS"/>
              </w:rPr>
              <w:t>ести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>, или тешка стања.</w:t>
            </w: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69" w:name="__DdeLink__873_1928181569"/>
            <w:r>
              <w:rPr>
                <w:sz w:val="20"/>
                <w:szCs w:val="20"/>
                <w:lang w:val="sr-Latn-CS"/>
              </w:rPr>
              <w:t>2.11.31.3</w:t>
            </w:r>
            <w:bookmarkEnd w:id="69"/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pStyle w:val="Style38"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lang w:val="sr-Latn-CS"/>
              </w:rPr>
            </w:pPr>
            <w:r>
              <w:rPr>
                <w:rStyle w:val="FontStyle93"/>
                <w:sz w:val="20"/>
                <w:lang w:val="sr-Latn-CS"/>
              </w:rPr>
              <w:t>У формулару за давање пристанка јасно је идентификована особа која га је потписала, нарочито када сагласност потписује неко у име пацијента.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2.11.31.4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 xml:space="preserve">Након што је пацијент потписао образац сагласности за процедуру, надлежни/ординирајући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онколог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 xml:space="preserve"> потписује да је стекао увид у податке које је </w:t>
            </w:r>
            <w:r>
              <w:rPr>
                <w:rFonts w:cs="Arial"/>
                <w:sz w:val="20"/>
                <w:szCs w:val="20"/>
                <w:lang w:val="sr-Latn-CS"/>
              </w:rPr>
              <w:lastRenderedPageBreak/>
              <w:t>пацијент навео у обрасцу.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2.11.32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b/>
                <w:bCs/>
                <w:lang w:val="sr-Latn-CS"/>
              </w:rPr>
            </w:pPr>
            <w:proofErr w:type="spellStart"/>
            <w:r>
              <w:rPr>
                <w:rFonts w:cs="Arial"/>
                <w:b/>
                <w:bCs/>
                <w:lang w:val="sr-Latn-CS"/>
              </w:rPr>
              <w:t>Онкологија</w:t>
            </w:r>
            <w:proofErr w:type="spellEnd"/>
            <w:r>
              <w:rPr>
                <w:b/>
                <w:bCs/>
                <w:lang w:val="sr-Latn-CS"/>
              </w:rPr>
              <w:t xml:space="preserve"> добија писмену сагласности пацијента за фотографисање, нарочито ако се фотографише лице пацијента.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BE4BC0" w:rsidTr="00C34598">
        <w:tc>
          <w:tcPr>
            <w:tcW w:w="108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2.11.33</w:t>
            </w:r>
          </w:p>
        </w:tc>
        <w:tc>
          <w:tcPr>
            <w:tcW w:w="46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E4BC0" w:rsidRDefault="00BE4BC0" w:rsidP="00C34598">
            <w:pPr>
              <w:pStyle w:val="a9"/>
              <w:snapToGrid w:val="0"/>
              <w:rPr>
                <w:rFonts w:cs="Arial"/>
                <w:b/>
                <w:bCs/>
                <w:lang w:val="sr-Latn-CS"/>
              </w:rPr>
            </w:pPr>
            <w:proofErr w:type="spellStart"/>
            <w:r>
              <w:rPr>
                <w:rFonts w:cs="Arial"/>
                <w:b/>
                <w:bCs/>
                <w:lang w:val="sr-Latn-CS"/>
              </w:rPr>
              <w:t>Онколог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 xml:space="preserve"> доноси коначну одлуку о избору модалитета који омогућава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најефикас</w:t>
            </w:r>
            <w:proofErr w:type="spellEnd"/>
            <w:r>
              <w:rPr>
                <w:rFonts w:cs="Arial"/>
                <w:b/>
                <w:bCs/>
                <w:lang w:val="sr-Cyrl-CS"/>
              </w:rPr>
              <w:t>-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нију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 xml:space="preserve"> дијагностику/терапију у консултацији с </w:t>
            </w:r>
            <w:r w:rsidR="00C34598">
              <w:rPr>
                <w:rFonts w:cs="Arial"/>
                <w:b/>
                <w:bCs/>
                <w:lang w:val="sr-Cyrl-BA"/>
              </w:rPr>
              <w:t>н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адлежним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>/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ординирајућим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љекаром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E4BC0" w:rsidRDefault="00BE4BC0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E4BC0" w:rsidRDefault="00BE4BC0">
            <w:pPr>
              <w:pStyle w:val="a9"/>
              <w:snapToGrid w:val="0"/>
              <w:rPr>
                <w:lang w:val="sr-Latn-CS"/>
              </w:rPr>
            </w:pPr>
          </w:p>
        </w:tc>
      </w:tr>
    </w:tbl>
    <w:p w:rsidR="008762F9" w:rsidRPr="00BE4BC0" w:rsidRDefault="008762F9" w:rsidP="00BE4BC0">
      <w:pPr>
        <w:spacing w:line="120" w:lineRule="exact"/>
        <w:rPr>
          <w:lang w:val="sr-Cyrl-CS"/>
        </w:rPr>
      </w:pPr>
    </w:p>
    <w:sectPr w:rsidR="008762F9" w:rsidRPr="00BE4BC0">
      <w:headerReference w:type="default" r:id="rId8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1B8" w:rsidRDefault="007571B8" w:rsidP="00215EFF">
      <w:r>
        <w:separator/>
      </w:r>
    </w:p>
  </w:endnote>
  <w:endnote w:type="continuationSeparator" w:id="0">
    <w:p w:rsidR="007571B8" w:rsidRDefault="007571B8" w:rsidP="00215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DejaVu Sans">
    <w:altName w:val="Times New Roman"/>
    <w:charset w:val="00"/>
    <w:family w:val="swiss"/>
    <w:pitch w:val="variable"/>
    <w:sig w:usb0="00000001" w:usb1="5000007B" w:usb2="0800402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1B8" w:rsidRDefault="007571B8" w:rsidP="00215EFF">
      <w:r>
        <w:separator/>
      </w:r>
    </w:p>
  </w:footnote>
  <w:footnote w:type="continuationSeparator" w:id="0">
    <w:p w:rsidR="007571B8" w:rsidRDefault="007571B8" w:rsidP="00215E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969"/>
      <w:gridCol w:w="4712"/>
      <w:gridCol w:w="784"/>
      <w:gridCol w:w="849"/>
      <w:gridCol w:w="717"/>
      <w:gridCol w:w="1616"/>
      <w:gridCol w:w="14"/>
    </w:tblGrid>
    <w:tr w:rsidR="00215EFF" w:rsidTr="00215EFF">
      <w:trPr>
        <w:tblHeader/>
      </w:trPr>
      <w:tc>
        <w:tcPr>
          <w:tcW w:w="969" w:type="dxa"/>
          <w:shd w:val="clear" w:color="auto" w:fill="auto"/>
          <w:vAlign w:val="center"/>
        </w:tcPr>
        <w:p w:rsidR="00215EFF" w:rsidRDefault="00215EFF" w:rsidP="00215EFF">
          <w:pPr>
            <w:pStyle w:val="a9"/>
            <w:snapToGrid w:val="0"/>
            <w:rPr>
              <w:sz w:val="20"/>
              <w:szCs w:val="20"/>
              <w:lang w:val="sr-Latn-BA"/>
            </w:rPr>
          </w:pPr>
          <w:r>
            <w:rPr>
              <w:sz w:val="20"/>
              <w:szCs w:val="20"/>
              <w:lang w:val="sr-Latn-BA"/>
            </w:rPr>
            <w:t>Група стандарда</w:t>
          </w:r>
        </w:p>
      </w:tc>
      <w:tc>
        <w:tcPr>
          <w:tcW w:w="4712" w:type="dxa"/>
          <w:shd w:val="clear" w:color="auto" w:fill="auto"/>
          <w:vAlign w:val="center"/>
        </w:tcPr>
        <w:p w:rsidR="00215EFF" w:rsidRDefault="00215EFF" w:rsidP="00215EFF">
          <w:pPr>
            <w:pStyle w:val="a9"/>
            <w:snapToGrid w:val="0"/>
            <w:rPr>
              <w:b/>
              <w:bCs/>
              <w:color w:val="000000"/>
              <w:lang w:val="sr-Latn-BA"/>
            </w:rPr>
          </w:pPr>
          <w:r>
            <w:rPr>
              <w:b/>
              <w:bCs/>
              <w:lang w:val="sr-Latn-CS"/>
            </w:rPr>
            <w:t>2. Клиничке услуге</w:t>
          </w:r>
        </w:p>
      </w:tc>
      <w:tc>
        <w:tcPr>
          <w:tcW w:w="784" w:type="dxa"/>
          <w:shd w:val="clear" w:color="auto" w:fill="auto"/>
          <w:vAlign w:val="center"/>
        </w:tcPr>
        <w:p w:rsidR="00215EFF" w:rsidRDefault="00215EFF" w:rsidP="00215EFF">
          <w:pPr>
            <w:pStyle w:val="a9"/>
            <w:snapToGrid w:val="0"/>
            <w:rPr>
              <w:lang w:val="sr-Latn-BA"/>
            </w:rPr>
          </w:pPr>
        </w:p>
      </w:tc>
      <w:tc>
        <w:tcPr>
          <w:tcW w:w="849" w:type="dxa"/>
          <w:shd w:val="clear" w:color="auto" w:fill="auto"/>
          <w:vAlign w:val="center"/>
        </w:tcPr>
        <w:p w:rsidR="00215EFF" w:rsidRDefault="00215EFF" w:rsidP="00215EFF">
          <w:pPr>
            <w:pStyle w:val="a9"/>
            <w:snapToGrid w:val="0"/>
            <w:rPr>
              <w:lang w:val="sr-Latn-BA"/>
            </w:rPr>
          </w:pPr>
        </w:p>
      </w:tc>
      <w:tc>
        <w:tcPr>
          <w:tcW w:w="717" w:type="dxa"/>
          <w:shd w:val="clear" w:color="auto" w:fill="auto"/>
          <w:vAlign w:val="center"/>
        </w:tcPr>
        <w:p w:rsidR="00215EFF" w:rsidRDefault="00215EFF" w:rsidP="00215EFF">
          <w:pPr>
            <w:pStyle w:val="a9"/>
            <w:snapToGrid w:val="0"/>
            <w:rPr>
              <w:lang w:val="sr-Latn-BA"/>
            </w:rPr>
          </w:pPr>
        </w:p>
      </w:tc>
      <w:tc>
        <w:tcPr>
          <w:tcW w:w="1630" w:type="dxa"/>
          <w:gridSpan w:val="2"/>
          <w:shd w:val="clear" w:color="auto" w:fill="auto"/>
          <w:vAlign w:val="center"/>
        </w:tcPr>
        <w:p w:rsidR="00215EFF" w:rsidRPr="00494950" w:rsidRDefault="00215EFF" w:rsidP="00215EFF">
          <w:pPr>
            <w:pStyle w:val="af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страна</w:t>
          </w:r>
          <w:r w:rsidRPr="00494950">
            <w:rPr>
              <w:sz w:val="20"/>
              <w:szCs w:val="20"/>
            </w:rPr>
            <w:t xml:space="preserve"> </w:t>
          </w:r>
          <w:r w:rsidRPr="00494950">
            <w:rPr>
              <w:sz w:val="20"/>
              <w:szCs w:val="20"/>
            </w:rPr>
            <w:fldChar w:fldCharType="begin"/>
          </w:r>
          <w:r w:rsidRPr="00494950">
            <w:rPr>
              <w:sz w:val="20"/>
              <w:szCs w:val="20"/>
            </w:rPr>
            <w:instrText xml:space="preserve"> PAGE   \* MERGEFORMAT </w:instrText>
          </w:r>
          <w:r w:rsidRPr="00494950">
            <w:rPr>
              <w:sz w:val="20"/>
              <w:szCs w:val="20"/>
            </w:rPr>
            <w:fldChar w:fldCharType="separate"/>
          </w:r>
          <w:r w:rsidR="007655E6">
            <w:rPr>
              <w:noProof/>
              <w:sz w:val="20"/>
              <w:szCs w:val="20"/>
            </w:rPr>
            <w:t>6</w:t>
          </w:r>
          <w:r w:rsidRPr="00494950">
            <w:rPr>
              <w:sz w:val="20"/>
              <w:szCs w:val="20"/>
            </w:rPr>
            <w:fldChar w:fldCharType="end"/>
          </w:r>
          <w:r w:rsidRPr="004949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од</w:t>
          </w:r>
          <w:r w:rsidRPr="00494950">
            <w:rPr>
              <w:sz w:val="20"/>
              <w:szCs w:val="20"/>
            </w:rPr>
            <w:t xml:space="preserve"> </w:t>
          </w:r>
          <w:r w:rsidRPr="00494950">
            <w:rPr>
              <w:sz w:val="20"/>
              <w:szCs w:val="20"/>
            </w:rPr>
            <w:fldChar w:fldCharType="begin"/>
          </w:r>
          <w:r w:rsidRPr="00494950">
            <w:rPr>
              <w:sz w:val="20"/>
              <w:szCs w:val="20"/>
            </w:rPr>
            <w:instrText xml:space="preserve"> NUMPAGES   \* MERGEFORMAT </w:instrText>
          </w:r>
          <w:r w:rsidRPr="00494950">
            <w:rPr>
              <w:sz w:val="20"/>
              <w:szCs w:val="20"/>
            </w:rPr>
            <w:fldChar w:fldCharType="separate"/>
          </w:r>
          <w:r w:rsidR="007655E6">
            <w:rPr>
              <w:noProof/>
              <w:sz w:val="20"/>
              <w:szCs w:val="20"/>
            </w:rPr>
            <w:t>8</w:t>
          </w:r>
          <w:r w:rsidRPr="00494950">
            <w:rPr>
              <w:sz w:val="20"/>
              <w:szCs w:val="20"/>
            </w:rPr>
            <w:fldChar w:fldCharType="end"/>
          </w:r>
        </w:p>
      </w:tc>
    </w:tr>
    <w:tr w:rsidR="003C5097" w:rsidTr="009C1755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14" w:type="dxa"/>
        <w:tblHeader/>
      </w:trPr>
      <w:tc>
        <w:tcPr>
          <w:tcW w:w="9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3C5097" w:rsidRDefault="003C5097" w:rsidP="009C1755">
          <w:pPr>
            <w:pStyle w:val="a9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Подгрупа</w:t>
          </w:r>
        </w:p>
      </w:tc>
      <w:tc>
        <w:tcPr>
          <w:tcW w:w="471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3C5097" w:rsidRDefault="003C5097" w:rsidP="009C1755">
          <w:pPr>
            <w:pStyle w:val="a9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2.11 ИНТЕРНИСТИЧКЕ СЛУЖБЕ - ОНКОЛОГИЈА</w:t>
          </w:r>
        </w:p>
      </w:tc>
      <w:tc>
        <w:tcPr>
          <w:tcW w:w="7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3C5097" w:rsidRDefault="003C5097" w:rsidP="009C1755">
          <w:pPr>
            <w:pStyle w:val="a9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3C5097" w:rsidRDefault="003C5097" w:rsidP="009C1755">
          <w:pPr>
            <w:pStyle w:val="a9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3C5097" w:rsidRDefault="003C5097" w:rsidP="009C1755">
          <w:pPr>
            <w:pStyle w:val="a9"/>
            <w:snapToGrid w:val="0"/>
            <w:rPr>
              <w:lang w:val="sr-Latn-CS"/>
            </w:rPr>
          </w:pPr>
        </w:p>
      </w:tc>
      <w:tc>
        <w:tcPr>
          <w:tcW w:w="16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3C5097" w:rsidRDefault="003C5097" w:rsidP="009C1755">
          <w:pPr>
            <w:pStyle w:val="a9"/>
            <w:snapToGrid w:val="0"/>
            <w:rPr>
              <w:lang w:val="sr-Latn-CS"/>
            </w:rPr>
          </w:pPr>
        </w:p>
      </w:tc>
    </w:tr>
  </w:tbl>
  <w:p w:rsidR="00215EFF" w:rsidRDefault="00215EF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065E0"/>
    <w:multiLevelType w:val="hybridMultilevel"/>
    <w:tmpl w:val="21F4F998"/>
    <w:lvl w:ilvl="0" w:tplc="45AC4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0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38F"/>
    <w:rsid w:val="001F7AEF"/>
    <w:rsid w:val="00215EFF"/>
    <w:rsid w:val="003C5097"/>
    <w:rsid w:val="0051738F"/>
    <w:rsid w:val="00546BA0"/>
    <w:rsid w:val="007571B8"/>
    <w:rsid w:val="007655E6"/>
    <w:rsid w:val="00805B23"/>
    <w:rsid w:val="00824517"/>
    <w:rsid w:val="008755A4"/>
    <w:rsid w:val="008762F9"/>
    <w:rsid w:val="0087711F"/>
    <w:rsid w:val="009D29DC"/>
    <w:rsid w:val="00BE4BC0"/>
    <w:rsid w:val="00C3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Cyrl-CS" w:eastAsia="sr-Cyrl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DejaVu Sans" w:cs="DejaVu Sans"/>
      <w:kern w:val="1"/>
      <w:sz w:val="24"/>
      <w:szCs w:val="24"/>
      <w:lang w:val="ru-RU" w:eastAsia="hi-IN" w:bidi="hi-IN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DefaultParagraphFont">
    <w:name w:val="WW-Default Paragraph Font"/>
  </w:style>
  <w:style w:type="character" w:customStyle="1" w:styleId="WW-Absatz-Standardschriftart">
    <w:name w:val="WW-Absatz-Standardschriftart"/>
  </w:style>
  <w:style w:type="character" w:customStyle="1" w:styleId="WW-DefaultParagraphFont1">
    <w:name w:val="WW-Default Paragraph Font1"/>
  </w:style>
  <w:style w:type="character" w:customStyle="1" w:styleId="FontStyle93">
    <w:name w:val="Font Style93"/>
    <w:rPr>
      <w:rFonts w:eastAsia="Times New Roman"/>
      <w:sz w:val="18"/>
      <w:szCs w:val="18"/>
      <w:lang w:eastAsia="hi-IN" w:bidi="hi-IN"/>
    </w:rPr>
  </w:style>
  <w:style w:type="paragraph" w:customStyle="1" w:styleId="a2">
    <w:name w:val="Заголовок"/>
    <w:basedOn w:val="Normal"/>
    <w:next w:val="a3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Normal"/>
    <w:pPr>
      <w:spacing w:after="120"/>
    </w:pPr>
  </w:style>
  <w:style w:type="paragraph" w:styleId="a4">
    <w:name w:val="List"/>
    <w:basedOn w:val="a3"/>
  </w:style>
  <w:style w:type="paragraph" w:customStyle="1" w:styleId="a5">
    <w:name w:val="Название"/>
    <w:basedOn w:val="Normal"/>
    <w:pPr>
      <w:suppressLineNumbers/>
      <w:spacing w:before="120" w:after="120"/>
    </w:pPr>
    <w:rPr>
      <w:i/>
      <w:iCs/>
    </w:rPr>
  </w:style>
  <w:style w:type="paragraph" w:customStyle="1" w:styleId="a6">
    <w:name w:val="Указатель"/>
    <w:basedOn w:val="Normal"/>
    <w:pPr>
      <w:suppressLineNumbers/>
    </w:pPr>
  </w:style>
  <w:style w:type="paragraph" w:styleId="a7">
    <w:name w:val="Title"/>
    <w:basedOn w:val="a2"/>
    <w:next w:val="a8"/>
    <w:qFormat/>
  </w:style>
  <w:style w:type="paragraph" w:styleId="a8">
    <w:name w:val="Subtitle"/>
    <w:basedOn w:val="a2"/>
    <w:next w:val="a3"/>
    <w:qFormat/>
    <w:pPr>
      <w:jc w:val="center"/>
    </w:pPr>
    <w:rPr>
      <w:i/>
      <w:iCs/>
    </w:rPr>
  </w:style>
  <w:style w:type="paragraph" w:customStyle="1" w:styleId="a9">
    <w:name w:val="Содержимое таблицы"/>
    <w:basedOn w:val="Normal"/>
    <w:pPr>
      <w:suppressLineNumbers/>
    </w:pPr>
  </w:style>
  <w:style w:type="paragraph" w:customStyle="1" w:styleId="TableContents">
    <w:name w:val="Table Contents"/>
    <w:basedOn w:val="Normal"/>
    <w:pPr>
      <w:widowControl/>
      <w:suppressAutoHyphens w:val="0"/>
      <w:autoSpaceDE w:val="0"/>
    </w:pPr>
    <w:rPr>
      <w:rFonts w:eastAsia="Times New Roman"/>
    </w:rPr>
  </w:style>
  <w:style w:type="paragraph" w:customStyle="1" w:styleId="Style38">
    <w:name w:val="Style38"/>
    <w:basedOn w:val="Normal"/>
    <w:pPr>
      <w:widowControl/>
      <w:suppressAutoHyphens w:val="0"/>
      <w:autoSpaceDE w:val="0"/>
      <w:spacing w:line="230" w:lineRule="exact"/>
      <w:ind w:hanging="1128"/>
    </w:pPr>
    <w:rPr>
      <w:rFonts w:eastAsia="Times New Roman"/>
    </w:r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alloon Text"/>
    <w:basedOn w:val="Normal"/>
    <w:rPr>
      <w:rFonts w:ascii="Tahoma" w:hAnsi="Tahoma" w:cs="Tahoma"/>
      <w:sz w:val="16"/>
      <w:szCs w:val="16"/>
    </w:rPr>
  </w:style>
  <w:style w:type="character" w:styleId="ac">
    <w:name w:val="annotation reference"/>
    <w:uiPriority w:val="99"/>
    <w:semiHidden/>
    <w:unhideWhenUsed/>
    <w:rsid w:val="0087711F"/>
    <w:rPr>
      <w:sz w:val="16"/>
      <w:szCs w:val="16"/>
    </w:rPr>
  </w:style>
  <w:style w:type="paragraph" w:styleId="ad">
    <w:name w:val="annotation text"/>
    <w:basedOn w:val="Normal"/>
    <w:link w:val="Char"/>
    <w:uiPriority w:val="99"/>
    <w:semiHidden/>
    <w:unhideWhenUsed/>
    <w:rsid w:val="0087711F"/>
    <w:rPr>
      <w:rFonts w:cs="Mangal"/>
      <w:sz w:val="20"/>
      <w:szCs w:val="18"/>
    </w:rPr>
  </w:style>
  <w:style w:type="character" w:customStyle="1" w:styleId="Char">
    <w:name w:val="Текст коментара Char"/>
    <w:link w:val="ad"/>
    <w:uiPriority w:val="99"/>
    <w:semiHidden/>
    <w:rsid w:val="0087711F"/>
    <w:rPr>
      <w:rFonts w:eastAsia="DejaVu Sans" w:cs="Mangal"/>
      <w:kern w:val="1"/>
      <w:szCs w:val="18"/>
      <w:lang w:val="ru-RU" w:eastAsia="hi-IN" w:bidi="hi-IN"/>
    </w:rPr>
  </w:style>
  <w:style w:type="paragraph" w:styleId="ae">
    <w:name w:val="annotation subject"/>
    <w:basedOn w:val="ad"/>
    <w:next w:val="ad"/>
    <w:link w:val="Char0"/>
    <w:uiPriority w:val="99"/>
    <w:semiHidden/>
    <w:unhideWhenUsed/>
    <w:rsid w:val="0087711F"/>
    <w:rPr>
      <w:b/>
      <w:bCs/>
    </w:rPr>
  </w:style>
  <w:style w:type="character" w:customStyle="1" w:styleId="Char0">
    <w:name w:val="Тема коментара Char"/>
    <w:link w:val="ae"/>
    <w:uiPriority w:val="99"/>
    <w:semiHidden/>
    <w:rsid w:val="0087711F"/>
    <w:rPr>
      <w:rFonts w:eastAsia="DejaVu Sans" w:cs="Mangal"/>
      <w:b/>
      <w:bCs/>
      <w:kern w:val="1"/>
      <w:szCs w:val="18"/>
      <w:lang w:val="ru-RU" w:eastAsia="hi-IN" w:bidi="hi-IN"/>
    </w:rPr>
  </w:style>
  <w:style w:type="paragraph" w:styleId="af">
    <w:name w:val="header"/>
    <w:basedOn w:val="Normal"/>
    <w:link w:val="Char1"/>
    <w:uiPriority w:val="99"/>
    <w:unhideWhenUsed/>
    <w:rsid w:val="00215EF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Char1">
    <w:name w:val="Заглавље странице Char"/>
    <w:basedOn w:val="a"/>
    <w:link w:val="af"/>
    <w:uiPriority w:val="99"/>
    <w:rsid w:val="00215EFF"/>
    <w:rPr>
      <w:rFonts w:eastAsia="DejaVu Sans" w:cs="Mangal"/>
      <w:kern w:val="1"/>
      <w:sz w:val="24"/>
      <w:szCs w:val="21"/>
      <w:lang w:val="ru-RU" w:eastAsia="hi-IN" w:bidi="hi-IN"/>
    </w:rPr>
  </w:style>
  <w:style w:type="paragraph" w:styleId="af0">
    <w:name w:val="footer"/>
    <w:basedOn w:val="Normal"/>
    <w:link w:val="Char2"/>
    <w:uiPriority w:val="99"/>
    <w:unhideWhenUsed/>
    <w:rsid w:val="00215EF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Char2">
    <w:name w:val="Подножје странице Char"/>
    <w:basedOn w:val="a"/>
    <w:link w:val="af0"/>
    <w:uiPriority w:val="99"/>
    <w:rsid w:val="00215EFF"/>
    <w:rPr>
      <w:rFonts w:eastAsia="DejaVu Sans" w:cs="Mangal"/>
      <w:kern w:val="1"/>
      <w:sz w:val="24"/>
      <w:szCs w:val="21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Cyrl-CS" w:eastAsia="sr-Cyrl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eastAsia="DejaVu Sans" w:cs="DejaVu Sans"/>
      <w:kern w:val="1"/>
      <w:sz w:val="24"/>
      <w:szCs w:val="24"/>
      <w:lang w:val="ru-RU" w:eastAsia="hi-IN" w:bidi="hi-IN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DefaultParagraphFont">
    <w:name w:val="WW-Default Paragraph Font"/>
  </w:style>
  <w:style w:type="character" w:customStyle="1" w:styleId="WW-Absatz-Standardschriftart">
    <w:name w:val="WW-Absatz-Standardschriftart"/>
  </w:style>
  <w:style w:type="character" w:customStyle="1" w:styleId="WW-DefaultParagraphFont1">
    <w:name w:val="WW-Default Paragraph Font1"/>
  </w:style>
  <w:style w:type="character" w:customStyle="1" w:styleId="FontStyle93">
    <w:name w:val="Font Style93"/>
    <w:rPr>
      <w:rFonts w:eastAsia="Times New Roman"/>
      <w:sz w:val="18"/>
      <w:szCs w:val="18"/>
      <w:lang w:eastAsia="hi-IN" w:bidi="hi-IN"/>
    </w:rPr>
  </w:style>
  <w:style w:type="paragraph" w:customStyle="1" w:styleId="a2">
    <w:name w:val="Заголовок"/>
    <w:basedOn w:val="Normal"/>
    <w:next w:val="a3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Normal"/>
    <w:pPr>
      <w:spacing w:after="120"/>
    </w:pPr>
  </w:style>
  <w:style w:type="paragraph" w:styleId="a4">
    <w:name w:val="List"/>
    <w:basedOn w:val="a3"/>
  </w:style>
  <w:style w:type="paragraph" w:customStyle="1" w:styleId="a5">
    <w:name w:val="Название"/>
    <w:basedOn w:val="Normal"/>
    <w:pPr>
      <w:suppressLineNumbers/>
      <w:spacing w:before="120" w:after="120"/>
    </w:pPr>
    <w:rPr>
      <w:i/>
      <w:iCs/>
    </w:rPr>
  </w:style>
  <w:style w:type="paragraph" w:customStyle="1" w:styleId="a6">
    <w:name w:val="Указатель"/>
    <w:basedOn w:val="Normal"/>
    <w:pPr>
      <w:suppressLineNumbers/>
    </w:pPr>
  </w:style>
  <w:style w:type="paragraph" w:styleId="a7">
    <w:name w:val="Title"/>
    <w:basedOn w:val="a2"/>
    <w:next w:val="a8"/>
    <w:qFormat/>
  </w:style>
  <w:style w:type="paragraph" w:styleId="a8">
    <w:name w:val="Subtitle"/>
    <w:basedOn w:val="a2"/>
    <w:next w:val="a3"/>
    <w:qFormat/>
    <w:pPr>
      <w:jc w:val="center"/>
    </w:pPr>
    <w:rPr>
      <w:i/>
      <w:iCs/>
    </w:rPr>
  </w:style>
  <w:style w:type="paragraph" w:customStyle="1" w:styleId="a9">
    <w:name w:val="Содержимое таблицы"/>
    <w:basedOn w:val="Normal"/>
    <w:pPr>
      <w:suppressLineNumbers/>
    </w:pPr>
  </w:style>
  <w:style w:type="paragraph" w:customStyle="1" w:styleId="TableContents">
    <w:name w:val="Table Contents"/>
    <w:basedOn w:val="Normal"/>
    <w:pPr>
      <w:widowControl/>
      <w:suppressAutoHyphens w:val="0"/>
      <w:autoSpaceDE w:val="0"/>
    </w:pPr>
    <w:rPr>
      <w:rFonts w:eastAsia="Times New Roman"/>
    </w:rPr>
  </w:style>
  <w:style w:type="paragraph" w:customStyle="1" w:styleId="Style38">
    <w:name w:val="Style38"/>
    <w:basedOn w:val="Normal"/>
    <w:pPr>
      <w:widowControl/>
      <w:suppressAutoHyphens w:val="0"/>
      <w:autoSpaceDE w:val="0"/>
      <w:spacing w:line="230" w:lineRule="exact"/>
      <w:ind w:hanging="1128"/>
    </w:pPr>
    <w:rPr>
      <w:rFonts w:eastAsia="Times New Roman"/>
    </w:r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alloon Text"/>
    <w:basedOn w:val="Normal"/>
    <w:rPr>
      <w:rFonts w:ascii="Tahoma" w:hAnsi="Tahoma" w:cs="Tahoma"/>
      <w:sz w:val="16"/>
      <w:szCs w:val="16"/>
    </w:rPr>
  </w:style>
  <w:style w:type="character" w:styleId="ac">
    <w:name w:val="annotation reference"/>
    <w:uiPriority w:val="99"/>
    <w:semiHidden/>
    <w:unhideWhenUsed/>
    <w:rsid w:val="0087711F"/>
    <w:rPr>
      <w:sz w:val="16"/>
      <w:szCs w:val="16"/>
    </w:rPr>
  </w:style>
  <w:style w:type="paragraph" w:styleId="ad">
    <w:name w:val="annotation text"/>
    <w:basedOn w:val="Normal"/>
    <w:link w:val="Char"/>
    <w:uiPriority w:val="99"/>
    <w:semiHidden/>
    <w:unhideWhenUsed/>
    <w:rsid w:val="0087711F"/>
    <w:rPr>
      <w:rFonts w:cs="Mangal"/>
      <w:sz w:val="20"/>
      <w:szCs w:val="18"/>
    </w:rPr>
  </w:style>
  <w:style w:type="character" w:customStyle="1" w:styleId="Char">
    <w:name w:val="Текст коментара Char"/>
    <w:link w:val="ad"/>
    <w:uiPriority w:val="99"/>
    <w:semiHidden/>
    <w:rsid w:val="0087711F"/>
    <w:rPr>
      <w:rFonts w:eastAsia="DejaVu Sans" w:cs="Mangal"/>
      <w:kern w:val="1"/>
      <w:szCs w:val="18"/>
      <w:lang w:val="ru-RU" w:eastAsia="hi-IN" w:bidi="hi-IN"/>
    </w:rPr>
  </w:style>
  <w:style w:type="paragraph" w:styleId="ae">
    <w:name w:val="annotation subject"/>
    <w:basedOn w:val="ad"/>
    <w:next w:val="ad"/>
    <w:link w:val="Char0"/>
    <w:uiPriority w:val="99"/>
    <w:semiHidden/>
    <w:unhideWhenUsed/>
    <w:rsid w:val="0087711F"/>
    <w:rPr>
      <w:b/>
      <w:bCs/>
    </w:rPr>
  </w:style>
  <w:style w:type="character" w:customStyle="1" w:styleId="Char0">
    <w:name w:val="Тема коментара Char"/>
    <w:link w:val="ae"/>
    <w:uiPriority w:val="99"/>
    <w:semiHidden/>
    <w:rsid w:val="0087711F"/>
    <w:rPr>
      <w:rFonts w:eastAsia="DejaVu Sans" w:cs="Mangal"/>
      <w:b/>
      <w:bCs/>
      <w:kern w:val="1"/>
      <w:szCs w:val="18"/>
      <w:lang w:val="ru-RU" w:eastAsia="hi-IN" w:bidi="hi-IN"/>
    </w:rPr>
  </w:style>
  <w:style w:type="paragraph" w:styleId="af">
    <w:name w:val="header"/>
    <w:basedOn w:val="Normal"/>
    <w:link w:val="Char1"/>
    <w:uiPriority w:val="99"/>
    <w:unhideWhenUsed/>
    <w:rsid w:val="00215EF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Char1">
    <w:name w:val="Заглавље странице Char"/>
    <w:basedOn w:val="a"/>
    <w:link w:val="af"/>
    <w:uiPriority w:val="99"/>
    <w:rsid w:val="00215EFF"/>
    <w:rPr>
      <w:rFonts w:eastAsia="DejaVu Sans" w:cs="Mangal"/>
      <w:kern w:val="1"/>
      <w:sz w:val="24"/>
      <w:szCs w:val="21"/>
      <w:lang w:val="ru-RU" w:eastAsia="hi-IN" w:bidi="hi-IN"/>
    </w:rPr>
  </w:style>
  <w:style w:type="paragraph" w:styleId="af0">
    <w:name w:val="footer"/>
    <w:basedOn w:val="Normal"/>
    <w:link w:val="Char2"/>
    <w:uiPriority w:val="99"/>
    <w:unhideWhenUsed/>
    <w:rsid w:val="00215EF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Char2">
    <w:name w:val="Подножје странице Char"/>
    <w:basedOn w:val="a"/>
    <w:link w:val="af0"/>
    <w:uiPriority w:val="99"/>
    <w:rsid w:val="00215EFF"/>
    <w:rPr>
      <w:rFonts w:eastAsia="DejaVu Sans" w:cs="Mangal"/>
      <w:kern w:val="1"/>
      <w:sz w:val="24"/>
      <w:szCs w:val="21"/>
      <w:lang w:val="ru-RU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1819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Bošković</dc:creator>
  <cp:keywords/>
  <cp:lastModifiedBy> </cp:lastModifiedBy>
  <cp:revision>7</cp:revision>
  <cp:lastPrinted>1900-12-31T23:00:00Z</cp:lastPrinted>
  <dcterms:created xsi:type="dcterms:W3CDTF">2012-02-16T11:09:00Z</dcterms:created>
  <dcterms:modified xsi:type="dcterms:W3CDTF">2012-03-19T21:26:00Z</dcterms:modified>
</cp:coreProperties>
</file>