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8B8" w:rsidRDefault="00DB48B8" w:rsidP="00DF5C30">
      <w:pPr>
        <w:rPr>
          <w:lang w:val="sr-Cyrl-CS"/>
        </w:rPr>
      </w:pPr>
    </w:p>
    <w:p w:rsidR="00DB48B8" w:rsidRPr="00625D95" w:rsidRDefault="00DB48B8" w:rsidP="00DF5C30">
      <w:pPr>
        <w:rPr>
          <w:lang w:val="sr-Cyrl-CS"/>
        </w:rPr>
      </w:pPr>
    </w:p>
    <w:p w:rsidR="00DB48B8" w:rsidRPr="00A53853" w:rsidRDefault="00DB48B8" w:rsidP="00DF5C30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DB48B8" w:rsidRPr="00A53853" w:rsidRDefault="00DB48B8" w:rsidP="00DF5C30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933"/>
        <w:gridCol w:w="720"/>
        <w:gridCol w:w="1543"/>
      </w:tblGrid>
      <w:tr w:rsidR="00DB48B8" w:rsidRPr="00A53853" w:rsidTr="00270396">
        <w:trPr>
          <w:tblHeader/>
        </w:trPr>
        <w:tc>
          <w:tcPr>
            <w:tcW w:w="969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/</w:t>
            </w:r>
          </w:p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акреди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тација</w:t>
            </w:r>
            <w:proofErr w:type="spellEnd"/>
          </w:p>
        </w:tc>
        <w:tc>
          <w:tcPr>
            <w:tcW w:w="933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Катего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рија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установе </w:t>
            </w:r>
          </w:p>
        </w:tc>
        <w:tc>
          <w:tcPr>
            <w:tcW w:w="720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Степен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задо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-воље-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ња</w:t>
            </w:r>
            <w:proofErr w:type="spellEnd"/>
          </w:p>
        </w:tc>
        <w:tc>
          <w:tcPr>
            <w:tcW w:w="1543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DB48B8" w:rsidTr="00270396">
        <w:trPr>
          <w:tblHeader/>
        </w:trPr>
        <w:tc>
          <w:tcPr>
            <w:tcW w:w="969" w:type="dxa"/>
            <w:shd w:val="clear" w:color="auto" w:fill="CCCCCC"/>
          </w:tcPr>
          <w:p w:rsidR="00DB48B8" w:rsidRPr="00A53853" w:rsidRDefault="00DB48B8" w:rsidP="00DF5C30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DB48B8" w:rsidRPr="00A53853" w:rsidRDefault="00DB48B8" w:rsidP="00DF5C30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DB48B8" w:rsidRPr="00A53853" w:rsidRDefault="00DB48B8" w:rsidP="00DF5C30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33" w:type="dxa"/>
            <w:shd w:val="clear" w:color="auto" w:fill="CCCCCC"/>
          </w:tcPr>
          <w:p w:rsidR="00DB48B8" w:rsidRPr="00A53853" w:rsidRDefault="00DB48B8" w:rsidP="00DF5C30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20" w:type="dxa"/>
            <w:shd w:val="clear" w:color="auto" w:fill="CCCCCC"/>
          </w:tcPr>
          <w:p w:rsidR="00DB48B8" w:rsidRPr="00A53853" w:rsidRDefault="00DB48B8" w:rsidP="00DF5C30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43" w:type="dxa"/>
            <w:shd w:val="clear" w:color="auto" w:fill="CCCCCC"/>
          </w:tcPr>
          <w:p w:rsidR="00DB48B8" w:rsidRPr="00A53853" w:rsidRDefault="00DB48B8" w:rsidP="00DF5C30">
            <w:pPr>
              <w:pStyle w:val="a9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DB48B8" w:rsidTr="00270396">
        <w:tc>
          <w:tcPr>
            <w:tcW w:w="969" w:type="dxa"/>
          </w:tcPr>
          <w:p w:rsidR="00DB48B8" w:rsidRPr="00A53853" w:rsidRDefault="00DB48B8" w:rsidP="00DF5C30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DB48B8" w:rsidRPr="00A53853" w:rsidRDefault="00DB48B8" w:rsidP="00DF5C30">
            <w:pPr>
              <w:pStyle w:val="a9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933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20" w:type="dxa"/>
            <w:vAlign w:val="center"/>
          </w:tcPr>
          <w:p w:rsidR="00DB48B8" w:rsidRPr="00A53853" w:rsidRDefault="00DB48B8" w:rsidP="00DF5C30">
            <w:pPr>
              <w:pStyle w:val="a9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43" w:type="dxa"/>
          </w:tcPr>
          <w:p w:rsidR="00DB48B8" w:rsidRPr="00A53853" w:rsidRDefault="00DB48B8" w:rsidP="00DF5C30">
            <w:pPr>
              <w:pStyle w:val="a9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DB48B8" w:rsidRPr="00A53853" w:rsidRDefault="00DB48B8" w:rsidP="00DF5C30">
      <w:pPr>
        <w:rPr>
          <w:lang w:val="sr-Cyrl-CS"/>
        </w:rPr>
      </w:pPr>
    </w:p>
    <w:p w:rsidR="00DB48B8" w:rsidRPr="004E0758" w:rsidRDefault="00DB48B8" w:rsidP="00DF5C30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DB48B8" w:rsidRPr="00A53853" w:rsidRDefault="00DB48B8" w:rsidP="00DF5C30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DB48B8" w:rsidRPr="00A53853" w:rsidRDefault="00DB48B8" w:rsidP="00DF5C30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</w:p>
    <w:p w:rsidR="00DB48B8" w:rsidRPr="004E0758" w:rsidRDefault="00DB48B8" w:rsidP="00DF5C30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DB48B8" w:rsidRPr="004E0758" w:rsidRDefault="00DB48B8" w:rsidP="00DF5C30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 xml:space="preserve">Колона 5: Ова се колона користи код </w:t>
      </w:r>
      <w:proofErr w:type="spellStart"/>
      <w:r w:rsidRPr="00A53853">
        <w:rPr>
          <w:sz w:val="20"/>
          <w:szCs w:val="20"/>
          <w:lang w:val="sr-Cyrl-CS"/>
        </w:rPr>
        <w:t>самооцјењивања</w:t>
      </w:r>
      <w:proofErr w:type="spellEnd"/>
      <w:r w:rsidRPr="00A53853">
        <w:rPr>
          <w:sz w:val="20"/>
          <w:szCs w:val="20"/>
          <w:lang w:val="sr-Cyrl-CS"/>
        </w:rPr>
        <w:t xml:space="preserve">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DB48B8" w:rsidRPr="004E0758" w:rsidRDefault="00DB48B8" w:rsidP="00DF5C30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DB48B8" w:rsidRDefault="00DB48B8" w:rsidP="00DF5C30">
      <w:pPr>
        <w:ind w:left="851" w:hanging="851"/>
        <w:rPr>
          <w:sz w:val="20"/>
          <w:szCs w:val="20"/>
          <w:lang w:val="sr-Cyrl-CS"/>
        </w:rPr>
      </w:pPr>
    </w:p>
    <w:p w:rsidR="00DB48B8" w:rsidRPr="00A53853" w:rsidRDefault="00DB48B8" w:rsidP="00DF5C30">
      <w:pPr>
        <w:ind w:left="851" w:hanging="851"/>
        <w:rPr>
          <w:sz w:val="20"/>
          <w:szCs w:val="20"/>
          <w:lang w:val="sr-Cyrl-CS"/>
        </w:rPr>
      </w:pPr>
    </w:p>
    <w:p w:rsidR="00DB48B8" w:rsidRPr="00A53853" w:rsidRDefault="00DB48B8" w:rsidP="00DF5C30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DB48B8" w:rsidRPr="00DF5C30" w:rsidRDefault="00DB48B8">
      <w:pPr>
        <w:rPr>
          <w:lang w:val="sr-Cyrl-CS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4547"/>
        <w:gridCol w:w="784"/>
        <w:gridCol w:w="933"/>
        <w:gridCol w:w="810"/>
        <w:gridCol w:w="1441"/>
      </w:tblGrid>
      <w:tr w:rsidR="00DB48B8" w:rsidTr="00270396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proofErr w:type="spellEnd"/>
            <w:r>
              <w:rPr>
                <w:b/>
                <w:bCs/>
                <w:sz w:val="20"/>
                <w:szCs w:val="20"/>
                <w:lang w:val="sr-Latn-CS"/>
              </w:rPr>
              <w:t>/акредитација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B8" w:rsidRDefault="00DB48B8" w:rsidP="00DF5C30">
            <w:pPr>
              <w:pStyle w:val="a9"/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DB48B8" w:rsidRPr="00DF5C30" w:rsidTr="00270396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B48B8" w:rsidRPr="00DF5C30" w:rsidRDefault="00DB48B8" w:rsidP="00DF5C30">
            <w:pPr>
              <w:pStyle w:val="a9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 w:rsidRPr="00DF5C30"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B48B8" w:rsidRPr="00DF5C30" w:rsidRDefault="00DB48B8" w:rsidP="00DF5C30">
            <w:pPr>
              <w:pStyle w:val="a9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 w:rsidRPr="00DF5C30"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B48B8" w:rsidRPr="00DF5C30" w:rsidRDefault="00DB48B8" w:rsidP="00DF5C30">
            <w:pPr>
              <w:pStyle w:val="a9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 w:rsidRPr="00DF5C30"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B48B8" w:rsidRPr="00DF5C30" w:rsidRDefault="00DB48B8" w:rsidP="00DF5C30">
            <w:pPr>
              <w:pStyle w:val="a9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 w:rsidRPr="00DF5C30"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DB48B8" w:rsidRPr="00DF5C30" w:rsidRDefault="00DB48B8" w:rsidP="00DF5C30">
            <w:pPr>
              <w:pStyle w:val="a9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 w:rsidRPr="00DF5C30"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DB48B8" w:rsidRPr="00DF5C30" w:rsidRDefault="00DB48B8" w:rsidP="00DF5C30">
            <w:pPr>
              <w:pStyle w:val="a9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 w:rsidRPr="00DF5C30"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Cyrl-CS"/>
              </w:rPr>
            </w:pPr>
            <w:r>
              <w:rPr>
                <w:b/>
                <w:bCs/>
                <w:i/>
                <w:iCs/>
                <w:lang w:val="sr-Latn-CS"/>
              </w:rPr>
              <w:t xml:space="preserve">а) Јединица интензивне </w:t>
            </w:r>
            <w:proofErr w:type="spellStart"/>
            <w:r>
              <w:rPr>
                <w:b/>
                <w:bCs/>
                <w:i/>
                <w:iCs/>
                <w:lang w:val="sr-Latn-CS"/>
              </w:rPr>
              <w:t>његе</w:t>
            </w:r>
            <w:proofErr w:type="spellEnd"/>
            <w:r>
              <w:rPr>
                <w:b/>
                <w:bCs/>
                <w:i/>
                <w:iCs/>
                <w:lang w:val="sr-Latn-CS"/>
              </w:rPr>
              <w:t xml:space="preserve"> (ИЦУ) – општи захтјеви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Cyrl-CS"/>
              </w:rPr>
            </w:pPr>
          </w:p>
          <w:p w:rsidR="00DB48B8" w:rsidRDefault="00DB48B8">
            <w:pPr>
              <w:snapToGrid w:val="0"/>
              <w:spacing w:line="200" w:lineRule="atLeast"/>
              <w:rPr>
                <w:b/>
                <w:bCs/>
                <w:i/>
                <w:iCs/>
                <w:lang w:val="sr-Latn-CS"/>
              </w:rPr>
            </w:pPr>
            <w:r w:rsidRPr="00DF5C30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(</w:t>
            </w:r>
            <w:r w:rsidRPr="00DF5C30">
              <w:rPr>
                <w:b/>
                <w:bCs/>
                <w:i/>
                <w:iCs/>
                <w:sz w:val="20"/>
                <w:szCs w:val="20"/>
                <w:lang w:val="sr-Latn-CS"/>
              </w:rPr>
              <w:t xml:space="preserve">Општи захтјеви примјењују се у јединицама интензивне </w:t>
            </w:r>
            <w:proofErr w:type="spellStart"/>
            <w:r w:rsidRPr="00DF5C30">
              <w:rPr>
                <w:b/>
                <w:bCs/>
                <w:i/>
                <w:iCs/>
                <w:sz w:val="20"/>
                <w:szCs w:val="20"/>
                <w:lang w:val="sr-Latn-CS"/>
              </w:rPr>
              <w:t>његе</w:t>
            </w:r>
            <w:proofErr w:type="spellEnd"/>
            <w:r w:rsidRPr="00DF5C30">
              <w:rPr>
                <w:b/>
                <w:bCs/>
                <w:i/>
                <w:iCs/>
                <w:sz w:val="20"/>
                <w:szCs w:val="20"/>
                <w:lang w:val="sr-Latn-CS"/>
              </w:rPr>
              <w:t xml:space="preserve"> на хирургији, интернистичким гранама, коронарној јединици и интензивној </w:t>
            </w:r>
            <w:proofErr w:type="spellStart"/>
            <w:r w:rsidRPr="00DF5C30">
              <w:rPr>
                <w:b/>
                <w:bCs/>
                <w:i/>
                <w:iCs/>
                <w:sz w:val="20"/>
                <w:szCs w:val="20"/>
                <w:lang w:val="sr-Latn-CS"/>
              </w:rPr>
              <w:t>њези</w:t>
            </w:r>
            <w:proofErr w:type="spellEnd"/>
            <w:r w:rsidRPr="00DF5C30">
              <w:rPr>
                <w:b/>
                <w:bCs/>
                <w:i/>
                <w:iCs/>
                <w:sz w:val="20"/>
                <w:szCs w:val="20"/>
                <w:lang w:val="sr-Latn-CS"/>
              </w:rPr>
              <w:t xml:space="preserve"> дјеце</w:t>
            </w:r>
            <w:r w:rsidRPr="00DF5C30">
              <w:rPr>
                <w:b/>
                <w:bCs/>
                <w:i/>
                <w:iCs/>
                <w:sz w:val="20"/>
                <w:szCs w:val="20"/>
                <w:lang w:val="sr-Cyrl-CS"/>
              </w:rPr>
              <w:t>)</w:t>
            </w:r>
            <w:r w:rsidRPr="00DF5C30">
              <w:rPr>
                <w:b/>
                <w:bCs/>
                <w:i/>
                <w:iCs/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Јединицом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руководи квалификовани љекар обучен за интензивну </w:t>
            </w:r>
            <w:proofErr w:type="spellStart"/>
            <w:r>
              <w:rPr>
                <w:b/>
                <w:bCs/>
                <w:lang w:val="sr-Latn-CS"/>
              </w:rPr>
              <w:t>његу</w:t>
            </w:r>
            <w:proofErr w:type="spellEnd"/>
            <w:r>
              <w:rPr>
                <w:b/>
                <w:bCs/>
                <w:lang w:val="sr-Latn-CS"/>
              </w:rPr>
              <w:t>, односно љекар који посједује квалификације и радно искуство сходно потребама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Зависно од </w:t>
            </w:r>
            <w:proofErr w:type="spellStart"/>
            <w:r>
              <w:rPr>
                <w:sz w:val="20"/>
                <w:szCs w:val="20"/>
                <w:lang w:val="sr-Latn-CS"/>
              </w:rPr>
              <w:t>намјене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једи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 xml:space="preserve">нице за </w:t>
            </w:r>
            <w:proofErr w:type="spellStart"/>
            <w:r>
              <w:rPr>
                <w:sz w:val="20"/>
                <w:szCs w:val="20"/>
                <w:lang w:val="sr-Latn-CS"/>
              </w:rPr>
              <w:t>интен</w:t>
            </w:r>
            <w:proofErr w:type="spellEnd"/>
            <w:r>
              <w:rPr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зивну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његу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квалификовани љекар може бити хирург, кардиолог, интерниста, </w:t>
            </w:r>
            <w:proofErr w:type="spellStart"/>
            <w:r>
              <w:rPr>
                <w:sz w:val="20"/>
                <w:szCs w:val="20"/>
                <w:lang w:val="sr-Latn-CS"/>
              </w:rPr>
              <w:t>анестезиолог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или педијатар.</w:t>
            </w: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Главна медицинска сестра на интензивној </w:t>
            </w:r>
            <w:proofErr w:type="spellStart"/>
            <w:r>
              <w:rPr>
                <w:b/>
                <w:bCs/>
                <w:lang w:val="sr-Latn-CS"/>
              </w:rPr>
              <w:t>њези</w:t>
            </w:r>
            <w:proofErr w:type="spellEnd"/>
            <w:r>
              <w:rPr>
                <w:b/>
                <w:bCs/>
                <w:lang w:val="sr-Latn-CS"/>
              </w:rPr>
              <w:t xml:space="preserve"> обучена је за интензивну </w:t>
            </w:r>
            <w:proofErr w:type="spellStart"/>
            <w:r>
              <w:rPr>
                <w:b/>
                <w:bCs/>
                <w:lang w:val="sr-Latn-CS"/>
              </w:rPr>
              <w:t>његу</w:t>
            </w:r>
            <w:proofErr w:type="spellEnd"/>
            <w:r>
              <w:rPr>
                <w:b/>
                <w:bCs/>
                <w:lang w:val="sr-Latn-CS"/>
              </w:rPr>
              <w:t xml:space="preserve"> и посједује одговарајуће радно искуство.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2.6.3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Цјелокупно особље запослено на интензивној </w:t>
            </w:r>
            <w:proofErr w:type="spellStart"/>
            <w:r>
              <w:rPr>
                <w:b/>
                <w:bCs/>
                <w:lang w:val="sr-Latn-CS"/>
              </w:rPr>
              <w:t>њези</w:t>
            </w:r>
            <w:proofErr w:type="spellEnd"/>
            <w:r>
              <w:rPr>
                <w:b/>
                <w:bCs/>
                <w:lang w:val="sr-Latn-CS"/>
              </w:rPr>
              <w:t xml:space="preserve"> упознато је с изјавом о мисији, визији и </w:t>
            </w:r>
            <w:proofErr w:type="spellStart"/>
            <w:r>
              <w:rPr>
                <w:b/>
                <w:bCs/>
                <w:lang w:val="sr-Latn-CS"/>
              </w:rPr>
              <w:t>вриједностима</w:t>
            </w:r>
            <w:proofErr w:type="spellEnd"/>
            <w:r>
              <w:rPr>
                <w:b/>
                <w:bCs/>
                <w:lang w:val="sr-Latn-CS"/>
              </w:rPr>
              <w:t xml:space="preserve">.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Pr="00704454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А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Постоји доказ да сви запослени на интензивној </w:t>
            </w:r>
            <w:proofErr w:type="spellStart"/>
            <w:r>
              <w:rPr>
                <w:b/>
                <w:bCs/>
                <w:lang w:val="sr-Latn-CS"/>
              </w:rPr>
              <w:t>њези</w:t>
            </w:r>
            <w:proofErr w:type="spellEnd"/>
            <w:r>
              <w:rPr>
                <w:b/>
                <w:bCs/>
                <w:lang w:val="sr-Latn-CS"/>
              </w:rPr>
              <w:t xml:space="preserve"> имају дефинисан опис посла и да су упознати с њим.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Постоји доказ да су </w:t>
            </w:r>
            <w:bookmarkStart w:id="0" w:name="__DdeLink__27557_14665065011"/>
            <w:r>
              <w:rPr>
                <w:b/>
                <w:bCs/>
                <w:lang w:val="sr-Latn-CS"/>
              </w:rPr>
              <w:t xml:space="preserve">сви запослени </w:t>
            </w:r>
            <w:bookmarkEnd w:id="0"/>
            <w:r>
              <w:rPr>
                <w:b/>
                <w:bCs/>
                <w:lang w:val="sr-Latn-CS"/>
              </w:rPr>
              <w:t xml:space="preserve">на интензивној </w:t>
            </w:r>
            <w:proofErr w:type="spellStart"/>
            <w:r>
              <w:rPr>
                <w:b/>
                <w:bCs/>
                <w:lang w:val="sr-Latn-CS"/>
              </w:rPr>
              <w:t>њези</w:t>
            </w:r>
            <w:proofErr w:type="spellEnd"/>
            <w:r>
              <w:rPr>
                <w:b/>
                <w:bCs/>
                <w:lang w:val="sr-Latn-CS"/>
              </w:rPr>
              <w:t xml:space="preserve"> квалификовани и да имају одговарајућу обуку и радно искуство, сагласно захтјевима радног мјеста.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Интензивна њега пружа услуге 24</w:t>
            </w:r>
            <w:r>
              <w:rPr>
                <w:b/>
                <w:bCs/>
                <w:lang w:val="sr-Cyrl-CS"/>
              </w:rPr>
              <w:t xml:space="preserve"> сата</w:t>
            </w:r>
            <w:r>
              <w:rPr>
                <w:b/>
                <w:bCs/>
                <w:lang w:val="sr-Latn-CS"/>
              </w:rPr>
              <w:t xml:space="preserve"> дневно: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2.6.6.1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болници је 24 сата присутан љекар, одговоран за рад јединице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>, који посједује одговарајућу специјализацију и радно искуство.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2.6.6.2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Надлежне сестре/техничари, у свакој смјени, посједују одговарајуће искуство и обуку из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2.6.6.3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посједује књигу примопредаје дежурства, која садржи коментаре о протеклом дежурству у смјени, те евиденцију о евентуалним ванредним ситуацијама, стању критичне и друге опреме и сл.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примјењује документовани поступак развоја нових запослених који садржи опис послова, методе процјене знања и вјештина, план едукације о коришћењу опреме и о поступцима који се примјењују у јединици.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704454">
            <w:pPr>
              <w:snapToGrid w:val="0"/>
              <w:spacing w:line="200" w:lineRule="atLeast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Све медицинске сестре-техничари у интензивној </w:t>
            </w:r>
            <w:proofErr w:type="spellStart"/>
            <w:r>
              <w:rPr>
                <w:b/>
                <w:bCs/>
                <w:lang w:val="sr-Latn-CS"/>
              </w:rPr>
              <w:t>њези</w:t>
            </w:r>
            <w:proofErr w:type="spellEnd"/>
            <w:r>
              <w:rPr>
                <w:b/>
                <w:bCs/>
                <w:lang w:val="sr-Latn-CS"/>
              </w:rPr>
              <w:t xml:space="preserve"> укључени су у континуирану обуку</w:t>
            </w:r>
            <w:r>
              <w:rPr>
                <w:b/>
                <w:bCs/>
                <w:lang w:val="sr-Cyrl-CS"/>
              </w:rPr>
              <w:t>,</w:t>
            </w:r>
            <w:r>
              <w:rPr>
                <w:b/>
                <w:bCs/>
                <w:lang w:val="sr-Latn-CS"/>
              </w:rPr>
              <w:t xml:space="preserve"> с периодичном провјером компетентности најмање из сљедећих подручја:</w:t>
            </w:r>
            <w:r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Погодно је да период провјере буде документован</w:t>
            </w:r>
            <w:r w:rsidR="00270396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Принципи спречавања болничких инфекција и надзора над њима,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Примјена </w:t>
            </w:r>
            <w:proofErr w:type="spellStart"/>
            <w:r>
              <w:rPr>
                <w:sz w:val="20"/>
                <w:szCs w:val="20"/>
                <w:lang w:val="sr-Latn-CS"/>
              </w:rPr>
              <w:t>Глазгов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кома скале (</w:t>
            </w:r>
            <w:proofErr w:type="spellStart"/>
            <w:r>
              <w:rPr>
                <w:sz w:val="20"/>
                <w:szCs w:val="20"/>
                <w:lang w:val="sr-Latn-CS"/>
              </w:rPr>
              <w:t>Glasgow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coma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scale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- GCS),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Коришћење </w:t>
            </w:r>
            <w:proofErr w:type="spellStart"/>
            <w:r>
              <w:rPr>
                <w:sz w:val="20"/>
                <w:szCs w:val="20"/>
                <w:lang w:val="sr-Latn-CS"/>
              </w:rPr>
              <w:t>пулсне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оксиметрије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2.6.8.4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Принципи </w:t>
            </w:r>
            <w:proofErr w:type="spellStart"/>
            <w:r>
              <w:rPr>
                <w:sz w:val="20"/>
                <w:szCs w:val="20"/>
                <w:lang w:val="sr-Latn-CS"/>
              </w:rPr>
              <w:t>провођења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трансфузије крви,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Препознавање елементарних поремећаја ритма (аритмија, </w:t>
            </w:r>
            <w:proofErr w:type="spellStart"/>
            <w:r>
              <w:rPr>
                <w:sz w:val="20"/>
                <w:szCs w:val="20"/>
                <w:lang w:val="sr-Latn-CS"/>
              </w:rPr>
              <w:t>тахикардија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sr-Latn-CS"/>
              </w:rPr>
              <w:t>брадикардија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val="sr-Latn-CS"/>
              </w:rPr>
              <w:t>екстрасистолија</w:t>
            </w:r>
            <w:proofErr w:type="spellEnd"/>
            <w:r>
              <w:rPr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Коришћење </w:t>
            </w:r>
            <w:proofErr w:type="spellStart"/>
            <w:r>
              <w:rPr>
                <w:sz w:val="20"/>
                <w:szCs w:val="20"/>
                <w:lang w:val="sr-Latn-CS"/>
              </w:rPr>
              <w:t>дефибрилатора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Асистенција љекару код уградње централног венског катетера и/или пупчаних артеријских/венских катетера,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3,</w:t>
            </w:r>
            <w:r>
              <w:rPr>
                <w:lang w:val="sr-Latn-CS"/>
              </w:rPr>
              <w:t>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Узорковање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крви из катетера (артеријског или венског) за анализу, посебно гасова из крви,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Очитавање артеријских гасова у крви (ABG),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2.6.8.10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Очитавање централног венског притиска (CVP),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Познавање критичне медикације, укључујући </w:t>
            </w:r>
            <w:proofErr w:type="spellStart"/>
            <w:r>
              <w:rPr>
                <w:sz w:val="20"/>
                <w:szCs w:val="20"/>
                <w:lang w:val="sr-Latn-CS"/>
              </w:rPr>
              <w:t>васопресоре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sr-Latn-CS"/>
              </w:rPr>
              <w:t>адренергичке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стимулаторе</w:t>
            </w:r>
            <w:proofErr w:type="spellEnd"/>
            <w:r>
              <w:rPr>
                <w:sz w:val="20"/>
                <w:szCs w:val="20"/>
                <w:lang w:val="sr-Latn-CS"/>
              </w:rPr>
              <w:t>), наркотике и супстанце под контролом,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Провођење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код пацијената на респиратору,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2.6.8.13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Провођење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ендотрахеалног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тубуса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(ETT),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2.6.8.14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Провођење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код пацијената са </w:t>
            </w:r>
            <w:proofErr w:type="spellStart"/>
            <w:r>
              <w:rPr>
                <w:sz w:val="20"/>
                <w:szCs w:val="20"/>
                <w:lang w:val="sr-Latn-CS"/>
              </w:rPr>
              <w:t>трахеотомијама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sr-Latn-CS"/>
              </w:rPr>
              <w:t>трахеостомама</w:t>
            </w:r>
            <w:proofErr w:type="spellEnd"/>
            <w:r>
              <w:rPr>
                <w:sz w:val="20"/>
                <w:szCs w:val="20"/>
                <w:lang w:val="sr-Latn-CS"/>
              </w:rPr>
              <w:t>).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посједује инфраструктуру која одговара врсти услуга, доброј професионалној пракси и прописаним нормативима.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2.6.9.1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Простор у којем се пружају услуге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   задовољава стандарде за области дјеловања.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2.6.9.2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посједује списак све медицинске опреме с локацијом употребе.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2.6.9.3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програм обуке запослених у јединици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 докази о спроведеној обуци за коришћење било које нове опреме.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Нова опрема је опрема која се раније није користила у јединици, те опрема на којој су извршене модификације, укључујући измјену софтвера</w:t>
            </w:r>
            <w:r w:rsidR="00270396">
              <w:rPr>
                <w:sz w:val="20"/>
                <w:szCs w:val="20"/>
                <w:lang w:val="sr-Latn-CS"/>
              </w:rPr>
              <w:t>.</w:t>
            </w: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Pr="00F82CB6" w:rsidRDefault="00DB48B8" w:rsidP="00F82CB6">
            <w:pPr>
              <w:snapToGrid w:val="0"/>
              <w:spacing w:line="200" w:lineRule="atLeast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Latn-CS"/>
              </w:rPr>
              <w:t xml:space="preserve">Јединица </w:t>
            </w:r>
            <w:proofErr w:type="spellStart"/>
            <w:r>
              <w:rPr>
                <w:b/>
                <w:bCs/>
                <w:lang w:val="sr-Latn-CS"/>
              </w:rPr>
              <w:t>интезивне</w:t>
            </w:r>
            <w:proofErr w:type="spellEnd"/>
            <w:r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посједује све потребн</w:t>
            </w:r>
            <w:bookmarkStart w:id="1" w:name="__DdeLink__6059_1927946651"/>
            <w:r>
              <w:rPr>
                <w:b/>
                <w:bCs/>
                <w:lang w:val="sr-Latn-CS"/>
              </w:rPr>
              <w:t xml:space="preserve">е лијекове и прибор за хитне случајеве </w:t>
            </w:r>
            <w:bookmarkEnd w:id="1"/>
            <w:r>
              <w:rPr>
                <w:b/>
                <w:bCs/>
                <w:lang w:val="sr-Latn-CS"/>
              </w:rPr>
              <w:t xml:space="preserve">и за </w:t>
            </w:r>
            <w:proofErr w:type="spellStart"/>
            <w:r>
              <w:rPr>
                <w:b/>
                <w:bCs/>
                <w:lang w:val="sr-Latn-CS"/>
              </w:rPr>
              <w:t>антишок</w:t>
            </w:r>
            <w:proofErr w:type="spellEnd"/>
            <w:r>
              <w:rPr>
                <w:b/>
                <w:bCs/>
                <w:lang w:val="sr-Latn-CS"/>
              </w:rPr>
              <w:t>-терапију, који су лако доступни особљу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2.6.10.1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bookmarkStart w:id="2" w:name="__DdeLink__23015_7567034611"/>
            <w:bookmarkStart w:id="3" w:name="__DdeLink__23023_7567034611"/>
            <w:r>
              <w:rPr>
                <w:sz w:val="20"/>
                <w:szCs w:val="20"/>
                <w:lang w:val="sr-Latn-CS"/>
              </w:rPr>
              <w:t>Постоји задужено лице које прати рокове и редовно обнавља садржај комплета лијекова и прибора за хитне случајеве и документује своје активност</w:t>
            </w:r>
            <w:bookmarkEnd w:id="2"/>
            <w:bookmarkEnd w:id="3"/>
            <w:r>
              <w:rPr>
                <w:sz w:val="20"/>
                <w:szCs w:val="20"/>
                <w:lang w:val="sr-Latn-CS"/>
              </w:rPr>
              <w:t>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Јединица </w:t>
            </w:r>
            <w:proofErr w:type="spellStart"/>
            <w:r>
              <w:rPr>
                <w:b/>
                <w:bCs/>
                <w:lang w:val="sr-Latn-CS"/>
              </w:rPr>
              <w:t>интезивне</w:t>
            </w:r>
            <w:proofErr w:type="spellEnd"/>
            <w:r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укључена је у програм управљања инфраструктуром и безбједношћу који обухвата најмање: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 и корективно одржавање инфраструктуре, нарочито опреме за одржавање живота и за праћење виталних функција,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Редовну периодичну провјеру исправности критичне медицинске опреме од стране технички компетентних лица,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Ово обухвата провјеру </w:t>
            </w:r>
            <w:proofErr w:type="spellStart"/>
            <w:r>
              <w:rPr>
                <w:sz w:val="20"/>
                <w:szCs w:val="20"/>
                <w:lang w:val="sr-Latn-CS"/>
              </w:rPr>
              <w:t>распо</w:t>
            </w:r>
            <w:proofErr w:type="spellEnd"/>
            <w:r>
              <w:rPr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ложивости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 функционалности свих прибора и опреме за </w:t>
            </w:r>
            <w:proofErr w:type="spellStart"/>
            <w:r>
              <w:rPr>
                <w:sz w:val="20"/>
                <w:szCs w:val="20"/>
                <w:lang w:val="sr-Latn-CS"/>
              </w:rPr>
              <w:t>интубирање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вентилирање и </w:t>
            </w:r>
            <w:proofErr w:type="spellStart"/>
            <w:r>
              <w:rPr>
                <w:sz w:val="20"/>
                <w:szCs w:val="20"/>
                <w:lang w:val="sr-Latn-CS"/>
              </w:rPr>
              <w:t>дефибрилацију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Поступањ</w:t>
            </w:r>
            <w:proofErr w:type="spellEnd"/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с опасним материјалима,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lang w:val="sr-Latn-CS"/>
              </w:rPr>
            </w:pPr>
            <w:r>
              <w:rPr>
                <w:lang w:val="sr-Latn-CS"/>
              </w:rPr>
              <w:t xml:space="preserve">   </w:t>
            </w: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Заштит</w:t>
            </w:r>
            <w:proofErr w:type="spellEnd"/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  <w:lang w:val="sr-Latn-CS"/>
              </w:rPr>
              <w:t xml:space="preserve"> од пожара,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медицинске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инсталација,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 и означавање инфраструктуре ради лаког сналажење у простору,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2.6.11.8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 да путокази, ознаке смјерова кретања, пожарних путева, санитарних просторија, ознаке упозорења и друге ознаке буду јасно видљив</w:t>
            </w:r>
            <w:r>
              <w:rPr>
                <w:sz w:val="20"/>
                <w:szCs w:val="20"/>
                <w:lang w:val="sr-Latn-BA"/>
              </w:rPr>
              <w:t>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F82CB6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одржавање чистоће постоје </w:t>
            </w:r>
            <w:proofErr w:type="spellStart"/>
            <w:r>
              <w:rPr>
                <w:b/>
                <w:bCs/>
                <w:lang w:val="sr-Latn-CS"/>
              </w:rPr>
              <w:t>докумен</w:t>
            </w:r>
            <w:proofErr w:type="spellEnd"/>
            <w:r>
              <w:rPr>
                <w:b/>
                <w:bCs/>
                <w:lang w:val="sr-Cyrl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тована</w:t>
            </w:r>
            <w:proofErr w:type="spellEnd"/>
            <w:r>
              <w:rPr>
                <w:b/>
                <w:bCs/>
                <w:lang w:val="sr-Latn-CS"/>
              </w:rPr>
              <w:t xml:space="preserve"> упутства која описују која се подручја чисте, распоред и поступак чишћења појединих површина.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укључена је у распоред/план чишћења/дезинфекције који се примјењује у установи.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укључена је у програм установе који се односи на спречавање болничких инфекција и надзор над њима.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примјењује политику и документоване поступке </w:t>
            </w:r>
            <w:r>
              <w:rPr>
                <w:b/>
                <w:bCs/>
                <w:lang w:val="sr-Latn-CS"/>
              </w:rPr>
              <w:lastRenderedPageBreak/>
              <w:t>установе за извјештавање о нежељеним догађајима.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lastRenderedPageBreak/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2.6.15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tabs>
                <w:tab w:val="left" w:pos="0"/>
              </w:tabs>
              <w:snapToGrid w:val="0"/>
              <w:spacing w:line="200" w:lineRule="atLeast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BA"/>
              </w:rPr>
              <w:t xml:space="preserve"> примјењује законску регулативу која се тиче права и укључења пацијената и њихових породица у процес лијечења, сагласно политици и документованим поступцима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2.6.16</w:t>
            </w:r>
          </w:p>
        </w:tc>
        <w:tc>
          <w:tcPr>
            <w:tcW w:w="4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Јединица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посједује документоване критеријуме за пријем и отпуст/премјештај пацијената на друга одјељења.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третман најчешћих стања и обољења која се третирају у јединци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>, постоје и примјењују се политике и документовани поступци.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 пацијенте с инфективним болестима или инфекцијама користе се одвојене собе и примјењују се поступци за надзор и управљање инфекцијама.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Пожељно је да ове </w:t>
            </w:r>
            <w:r w:rsidR="00270396">
              <w:rPr>
                <w:sz w:val="20"/>
                <w:szCs w:val="20"/>
                <w:lang w:val="sr-Latn-CS"/>
              </w:rPr>
              <w:t>собе буду са сниженим притиском.</w:t>
            </w:r>
            <w:bookmarkStart w:id="4" w:name="_GoBack"/>
            <w:bookmarkEnd w:id="4"/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2.6.19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јединицама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тимски се одлучује о отпусту – премјештају пацијента: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2.6.19.1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Љекар који управља јединицом за интензивну </w:t>
            </w:r>
            <w:proofErr w:type="spellStart"/>
            <w:r>
              <w:rPr>
                <w:sz w:val="20"/>
                <w:szCs w:val="20"/>
                <w:lang w:val="sr-Latn-CS"/>
              </w:rPr>
              <w:t>његу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 љекар на одјељењу одговоран за пацијента, заједно доносе одлуку о премјештају пацијента на одјељење и отпусту из јединице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2.6.19.2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Отпусно писмо из јединице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садржи све информације о стању пацијента, дијагнозу болести, модалитете лијечења и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2.6.19.3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Када се пацијент отпусти са интензивне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љекар који ради на интензивној </w:t>
            </w:r>
            <w:proofErr w:type="spellStart"/>
            <w:r>
              <w:rPr>
                <w:sz w:val="20"/>
                <w:szCs w:val="20"/>
                <w:lang w:val="sr-Latn-CS"/>
              </w:rPr>
              <w:t>њези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осигурава да тим, који преузима пацијента на другом одјељењу, буде потпуно информисан о стању пацијента, дијагнози болести, модалитету лијечења и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2.6.19.4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Љекар детаљно документује план лијечења пацијента и медикацију, укључујући смјернице како наставити лијечење на одјељењу које га преузима,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rPr>
          <w:trHeight w:val="123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2.6.19.5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Сви специјални захтјеви у вези с </w:t>
            </w:r>
            <w:proofErr w:type="spellStart"/>
            <w:r>
              <w:rPr>
                <w:sz w:val="20"/>
                <w:szCs w:val="20"/>
                <w:lang w:val="sr-Latn-CS"/>
              </w:rPr>
              <w:t>његом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пацијента документују се у медицинској документацији.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pStyle w:val="a9"/>
              <w:tabs>
                <w:tab w:val="left" w:pos="1360"/>
                <w:tab w:val="left" w:pos="6741"/>
                <w:tab w:val="left" w:pos="7931"/>
                <w:tab w:val="left" w:pos="9110"/>
                <w:tab w:val="left" w:pos="10516"/>
                <w:tab w:val="left" w:pos="12597"/>
              </w:tabs>
              <w:snapToGrid w:val="0"/>
              <w:spacing w:line="200" w:lineRule="atLeast"/>
              <w:ind w:left="55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 xml:space="preserve">б) Јединица коронарне интензивне </w:t>
            </w:r>
            <w:proofErr w:type="spellStart"/>
            <w:r>
              <w:rPr>
                <w:b/>
                <w:bCs/>
                <w:i/>
                <w:iCs/>
                <w:lang w:val="sr-Latn-CS"/>
              </w:rPr>
              <w:t>његе</w:t>
            </w:r>
            <w:proofErr w:type="spellEnd"/>
            <w:r>
              <w:rPr>
                <w:b/>
                <w:bCs/>
                <w:i/>
                <w:iCs/>
                <w:lang w:val="sr-Latn-CS"/>
              </w:rPr>
              <w:t xml:space="preserve"> (Коронарна јединица)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Руководилац јединице коронарне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је квалификовани кардиолог с обуком из коронарне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, или квалификовани интерниста с обуком из кардиологије и коронарне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Сви здравствени радници који раде у коронарној интензивној </w:t>
            </w:r>
            <w:proofErr w:type="spellStart"/>
            <w:r>
              <w:rPr>
                <w:b/>
                <w:bCs/>
                <w:lang w:val="sr-Latn-CS"/>
              </w:rPr>
              <w:t>њези</w:t>
            </w:r>
            <w:proofErr w:type="spellEnd"/>
            <w:r>
              <w:rPr>
                <w:b/>
                <w:bCs/>
                <w:lang w:val="sr-Latn-CS"/>
              </w:rPr>
              <w:t xml:space="preserve"> владају потребним знањима и вјештинама што укључује кардио-</w:t>
            </w:r>
            <w:proofErr w:type="spellStart"/>
            <w:r>
              <w:rPr>
                <w:b/>
                <w:bCs/>
                <w:lang w:val="sr-Latn-CS"/>
              </w:rPr>
              <w:t>пулмо</w:t>
            </w:r>
            <w:proofErr w:type="spellEnd"/>
            <w:r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церабралну</w:t>
            </w:r>
            <w:proofErr w:type="spellEnd"/>
            <w:r>
              <w:rPr>
                <w:b/>
                <w:bCs/>
                <w:lang w:val="sr-Latn-CS"/>
              </w:rPr>
              <w:t xml:space="preserve"> </w:t>
            </w:r>
            <w:proofErr w:type="spellStart"/>
            <w:r>
              <w:rPr>
                <w:b/>
                <w:bCs/>
                <w:lang w:val="sr-Latn-CS"/>
              </w:rPr>
              <w:t>реанимацију</w:t>
            </w:r>
            <w:proofErr w:type="spellEnd"/>
            <w:r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Јединица коронарне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посједује и примјењује документоване поступке за </w:t>
            </w:r>
            <w:proofErr w:type="spellStart"/>
            <w:r>
              <w:rPr>
                <w:b/>
                <w:bCs/>
                <w:lang w:val="sr-Latn-CS"/>
              </w:rPr>
              <w:t>ургента</w:t>
            </w:r>
            <w:proofErr w:type="spellEnd"/>
            <w:r>
              <w:rPr>
                <w:b/>
                <w:bCs/>
                <w:lang w:val="sr-Latn-CS"/>
              </w:rPr>
              <w:t xml:space="preserve"> стања, и то за: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Документовани поступци могу бити клинички путеви, клинички протоколи и сл.</w:t>
            </w:r>
            <w:r>
              <w:rPr>
                <w:lang w:val="sr-Latn-CS"/>
              </w:rPr>
              <w:t xml:space="preserve"> </w:t>
            </w: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Акутни коронарни синдром (АКС), STEMI </w:t>
            </w:r>
            <w:r>
              <w:rPr>
                <w:sz w:val="20"/>
                <w:szCs w:val="20"/>
                <w:lang w:val="sr-Cyrl-CS"/>
              </w:rPr>
              <w:t>и</w:t>
            </w:r>
            <w:r>
              <w:rPr>
                <w:sz w:val="20"/>
                <w:szCs w:val="20"/>
                <w:lang w:val="sr-Latn-CS"/>
              </w:rPr>
              <w:t xml:space="preserve"> NSTEMI инфаркт </w:t>
            </w:r>
            <w:proofErr w:type="spellStart"/>
            <w:r>
              <w:rPr>
                <w:sz w:val="20"/>
                <w:szCs w:val="20"/>
                <w:lang w:val="sr-Latn-CS"/>
              </w:rPr>
              <w:t>миокарда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Дисекцију аорте, </w:t>
            </w:r>
            <w:proofErr w:type="spellStart"/>
            <w:r>
              <w:rPr>
                <w:sz w:val="20"/>
                <w:szCs w:val="20"/>
                <w:lang w:val="sr-Latn-CS"/>
              </w:rPr>
              <w:t>мезентеријалну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тромбозу и акутни синдром </w:t>
            </w:r>
            <w:proofErr w:type="spellStart"/>
            <w:r>
              <w:rPr>
                <w:sz w:val="20"/>
                <w:szCs w:val="20"/>
                <w:lang w:val="sr-Latn-CS"/>
              </w:rPr>
              <w:t>Leriche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Акутну масивну плућну </w:t>
            </w:r>
            <w:proofErr w:type="spellStart"/>
            <w:r>
              <w:rPr>
                <w:sz w:val="20"/>
                <w:szCs w:val="20"/>
                <w:lang w:val="sr-Latn-CS"/>
              </w:rPr>
              <w:t>тромбоемболију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с </w:t>
            </w:r>
            <w:proofErr w:type="spellStart"/>
            <w:r>
              <w:rPr>
                <w:sz w:val="20"/>
                <w:szCs w:val="20"/>
                <w:lang w:val="sr-Latn-CS"/>
              </w:rPr>
              <w:t>хемодинамским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поремећајима,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Акутну срчану слабост (</w:t>
            </w:r>
            <w:proofErr w:type="spellStart"/>
            <w:r>
              <w:rPr>
                <w:sz w:val="20"/>
                <w:szCs w:val="20"/>
                <w:lang w:val="sr-Latn-CS"/>
              </w:rPr>
              <w:t>инсуфицијенција</w:t>
            </w:r>
            <w:proofErr w:type="spellEnd"/>
            <w:r>
              <w:rPr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Хипертензивна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криза,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Акутни </w:t>
            </w:r>
            <w:proofErr w:type="spellStart"/>
            <w:r>
              <w:rPr>
                <w:sz w:val="20"/>
                <w:szCs w:val="20"/>
                <w:lang w:val="sr-Latn-CS"/>
              </w:rPr>
              <w:t>цереброваскуларни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инфаркт,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Поремећај ритма и/или </w:t>
            </w:r>
            <w:proofErr w:type="spellStart"/>
            <w:r>
              <w:rPr>
                <w:sz w:val="20"/>
                <w:szCs w:val="20"/>
                <w:lang w:val="sr-Latn-CS"/>
              </w:rPr>
              <w:t>провођења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Уградња привременог </w:t>
            </w:r>
            <w:proofErr w:type="spellStart"/>
            <w:r>
              <w:rPr>
                <w:sz w:val="20"/>
                <w:szCs w:val="20"/>
                <w:lang w:val="sr-Latn-CS"/>
              </w:rPr>
              <w:t>пејсмејкера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Уградња сталног </w:t>
            </w:r>
            <w:proofErr w:type="spellStart"/>
            <w:r>
              <w:rPr>
                <w:sz w:val="20"/>
                <w:szCs w:val="20"/>
                <w:lang w:val="sr-Latn-CS"/>
              </w:rPr>
              <w:t>пејсмејкера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2.6.22.10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Дефибрилација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 синхрона </w:t>
            </w:r>
            <w:proofErr w:type="spellStart"/>
            <w:r>
              <w:rPr>
                <w:sz w:val="20"/>
                <w:szCs w:val="20"/>
                <w:lang w:val="sr-Latn-CS"/>
              </w:rPr>
              <w:t>електроконверзија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Свесна </w:t>
            </w:r>
            <w:proofErr w:type="spellStart"/>
            <w:r>
              <w:rPr>
                <w:sz w:val="20"/>
                <w:szCs w:val="20"/>
                <w:lang w:val="sr-Latn-CS"/>
              </w:rPr>
              <w:t>седација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потребна за извођење одређених интервентних процедура,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Ургентна </w:t>
            </w:r>
            <w:proofErr w:type="spellStart"/>
            <w:r>
              <w:rPr>
                <w:sz w:val="20"/>
                <w:szCs w:val="20"/>
                <w:lang w:val="sr-Latn-CS"/>
              </w:rPr>
              <w:t>перикардиоцентеза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2.6.22.13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Ургентна </w:t>
            </w:r>
            <w:proofErr w:type="spellStart"/>
            <w:r>
              <w:rPr>
                <w:sz w:val="20"/>
                <w:szCs w:val="20"/>
                <w:lang w:val="sr-Latn-CS"/>
              </w:rPr>
              <w:t>плеурална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пункција,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2.6.22.14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Ургентна </w:t>
            </w:r>
            <w:proofErr w:type="spellStart"/>
            <w:r>
              <w:rPr>
                <w:sz w:val="20"/>
                <w:szCs w:val="20"/>
                <w:lang w:val="sr-Latn-CS"/>
              </w:rPr>
              <w:t>коронарографија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2.6.22.15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Ургентна </w:t>
            </w:r>
            <w:proofErr w:type="spellStart"/>
            <w:r>
              <w:rPr>
                <w:sz w:val="20"/>
                <w:szCs w:val="20"/>
                <w:lang w:val="sr-Latn-CS"/>
              </w:rPr>
              <w:t>ангиографија</w:t>
            </w:r>
            <w:proofErr w:type="spellEnd"/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јединици коронарне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на располагању је покретни комплет лијекова и прибора за случај </w:t>
            </w:r>
            <w:proofErr w:type="spellStart"/>
            <w:r>
              <w:rPr>
                <w:b/>
                <w:bCs/>
                <w:lang w:val="sr-Latn-CS"/>
              </w:rPr>
              <w:t>хитности</w:t>
            </w:r>
            <w:proofErr w:type="spellEnd"/>
            <w:r>
              <w:rPr>
                <w:b/>
                <w:bCs/>
                <w:lang w:val="sr-Latn-CS"/>
              </w:rPr>
              <w:t>.</w:t>
            </w:r>
            <w:r>
              <w:rPr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 xml:space="preserve">ц) </w:t>
            </w:r>
            <w:proofErr w:type="spellStart"/>
            <w:r>
              <w:rPr>
                <w:b/>
                <w:bCs/>
                <w:i/>
                <w:iCs/>
                <w:lang w:val="sr-Latn-CS"/>
              </w:rPr>
              <w:t>Неонатолошка</w:t>
            </w:r>
            <w:proofErr w:type="spellEnd"/>
            <w:r>
              <w:rPr>
                <w:b/>
                <w:bCs/>
                <w:i/>
                <w:iCs/>
                <w:lang w:val="sr-Latn-CS"/>
              </w:rPr>
              <w:t xml:space="preserve"> интензивна њега (НИЦУ)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Руководилац </w:t>
            </w:r>
            <w:proofErr w:type="spellStart"/>
            <w:r>
              <w:rPr>
                <w:b/>
                <w:bCs/>
                <w:lang w:val="sr-Latn-CS"/>
              </w:rPr>
              <w:t>неонатолошке</w:t>
            </w:r>
            <w:proofErr w:type="spellEnd"/>
            <w:r>
              <w:rPr>
                <w:b/>
                <w:bCs/>
                <w:lang w:val="sr-Latn-CS"/>
              </w:rPr>
              <w:t xml:space="preserve">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 је квалификовани љекар педијатар-</w:t>
            </w:r>
            <w:proofErr w:type="spellStart"/>
            <w:r>
              <w:rPr>
                <w:b/>
                <w:bCs/>
                <w:lang w:val="sr-Latn-CS"/>
              </w:rPr>
              <w:t>неонатолог</w:t>
            </w:r>
            <w:proofErr w:type="spellEnd"/>
            <w:r>
              <w:rPr>
                <w:b/>
                <w:bCs/>
                <w:lang w:val="sr-Latn-CS"/>
              </w:rPr>
              <w:t xml:space="preserve"> с обуком из </w:t>
            </w:r>
            <w:proofErr w:type="spellStart"/>
            <w:r>
              <w:rPr>
                <w:b/>
                <w:bCs/>
                <w:lang w:val="sr-Latn-CS"/>
              </w:rPr>
              <w:t>неонаталне</w:t>
            </w:r>
            <w:proofErr w:type="spellEnd"/>
            <w:r>
              <w:rPr>
                <w:b/>
                <w:bCs/>
                <w:lang w:val="sr-Latn-CS"/>
              </w:rPr>
              <w:t xml:space="preserve">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 xml:space="preserve">, или педијатар с обуком из </w:t>
            </w:r>
            <w:proofErr w:type="spellStart"/>
            <w:r>
              <w:rPr>
                <w:b/>
                <w:bCs/>
                <w:lang w:val="sr-Latn-CS"/>
              </w:rPr>
              <w:t>неонатологије</w:t>
            </w:r>
            <w:proofErr w:type="spellEnd"/>
            <w:r>
              <w:rPr>
                <w:b/>
                <w:bCs/>
                <w:lang w:val="sr-Latn-CS"/>
              </w:rPr>
              <w:t>/</w:t>
            </w:r>
            <w:proofErr w:type="spellStart"/>
            <w:r>
              <w:rPr>
                <w:b/>
                <w:bCs/>
                <w:lang w:val="sr-Latn-CS"/>
              </w:rPr>
              <w:t>неонаталне</w:t>
            </w:r>
            <w:proofErr w:type="spellEnd"/>
            <w:r>
              <w:rPr>
                <w:b/>
                <w:bCs/>
                <w:lang w:val="sr-Latn-CS"/>
              </w:rPr>
              <w:t xml:space="preserve">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  <w:r>
              <w:rPr>
                <w:lang w:val="sr-Cyrl-CS"/>
              </w:rPr>
              <w:t>2</w:t>
            </w:r>
            <w:r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Главна медицинска сестра/техничар има завршену обуку из </w:t>
            </w:r>
            <w:proofErr w:type="spellStart"/>
            <w:r>
              <w:rPr>
                <w:b/>
                <w:bCs/>
                <w:lang w:val="sr-Latn-CS"/>
              </w:rPr>
              <w:t>неонаталне</w:t>
            </w:r>
            <w:proofErr w:type="spellEnd"/>
            <w:r>
              <w:rPr>
                <w:b/>
                <w:bCs/>
                <w:lang w:val="sr-Latn-CS"/>
              </w:rPr>
              <w:t xml:space="preserve">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3444CD">
              <w:rPr>
                <w:lang w:val="sr-Cyrl-CS"/>
              </w:rPr>
              <w:t>2</w:t>
            </w:r>
            <w:r w:rsidRPr="003444CD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докази да медицинске сестре/техничари, који раде у јединици </w:t>
            </w:r>
            <w:proofErr w:type="spellStart"/>
            <w:r>
              <w:rPr>
                <w:b/>
                <w:bCs/>
                <w:lang w:val="sr-Latn-CS"/>
              </w:rPr>
              <w:t>неонатолошке</w:t>
            </w:r>
            <w:proofErr w:type="spellEnd"/>
            <w:r>
              <w:rPr>
                <w:b/>
                <w:bCs/>
                <w:lang w:val="sr-Latn-CS"/>
              </w:rPr>
              <w:t xml:space="preserve"> интензивне </w:t>
            </w:r>
            <w:proofErr w:type="spellStart"/>
            <w:r>
              <w:rPr>
                <w:b/>
                <w:bCs/>
                <w:lang w:val="sr-Latn-CS"/>
              </w:rPr>
              <w:t>његе</w:t>
            </w:r>
            <w:proofErr w:type="spellEnd"/>
            <w:r>
              <w:rPr>
                <w:b/>
                <w:bCs/>
                <w:lang w:val="sr-Latn-CS"/>
              </w:rPr>
              <w:t>, добијају континуирану обуку која укључује провјеру компетентности најмање из сљедећих подручја:</w:t>
            </w:r>
            <w:r>
              <w:rPr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3444CD">
              <w:rPr>
                <w:lang w:val="sr-Cyrl-CS"/>
              </w:rPr>
              <w:t>2</w:t>
            </w:r>
            <w:r w:rsidRPr="003444CD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Принципи </w:t>
            </w:r>
            <w:proofErr w:type="spellStart"/>
            <w:r>
              <w:rPr>
                <w:sz w:val="20"/>
                <w:szCs w:val="20"/>
                <w:lang w:val="sr-Latn-CS"/>
              </w:rPr>
              <w:t>спечавања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болничких инфекција и надзор над њима,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3444CD">
              <w:rPr>
                <w:lang w:val="sr-Cyrl-CS"/>
              </w:rPr>
              <w:t>2</w:t>
            </w:r>
            <w:r w:rsidRPr="003444CD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Принципи примјене APGAR скора,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Примјена </w:t>
            </w:r>
            <w:proofErr w:type="spellStart"/>
            <w:r>
              <w:rPr>
                <w:sz w:val="20"/>
                <w:szCs w:val="20"/>
                <w:lang w:val="sr-Latn-CS"/>
              </w:rPr>
              <w:t>Глазгов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кома скале (</w:t>
            </w:r>
            <w:proofErr w:type="spellStart"/>
            <w:r>
              <w:rPr>
                <w:sz w:val="20"/>
                <w:szCs w:val="20"/>
                <w:lang w:val="sr-Latn-CS"/>
              </w:rPr>
              <w:t>Glasgow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coma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scale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- GCS),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Њега пацијената у инкубатору,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Коришћење </w:t>
            </w:r>
            <w:proofErr w:type="spellStart"/>
            <w:r>
              <w:rPr>
                <w:sz w:val="20"/>
                <w:szCs w:val="20"/>
                <w:lang w:val="sr-Latn-CS"/>
              </w:rPr>
              <w:t>пулсне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оксиметрије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Принципи </w:t>
            </w:r>
            <w:proofErr w:type="spellStart"/>
            <w:r>
              <w:rPr>
                <w:sz w:val="20"/>
                <w:szCs w:val="20"/>
                <w:lang w:val="sr-Latn-CS"/>
              </w:rPr>
              <w:t>провођења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трансфузије крви,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Ексангвинотрансфузија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код </w:t>
            </w:r>
            <w:proofErr w:type="spellStart"/>
            <w:r>
              <w:rPr>
                <w:sz w:val="20"/>
                <w:szCs w:val="20"/>
                <w:lang w:val="sr-Latn-CS"/>
              </w:rPr>
              <w:t>новорођенчета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Препознавање елементарних поремећаја ритма (аритмија, </w:t>
            </w:r>
            <w:proofErr w:type="spellStart"/>
            <w:r>
              <w:rPr>
                <w:sz w:val="20"/>
                <w:szCs w:val="20"/>
                <w:lang w:val="sr-Latn-CS"/>
              </w:rPr>
              <w:t>тахикардија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sr-Latn-CS"/>
              </w:rPr>
              <w:t>брадикардија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и </w:t>
            </w:r>
            <w:proofErr w:type="spellStart"/>
            <w:r>
              <w:rPr>
                <w:sz w:val="20"/>
                <w:szCs w:val="20"/>
                <w:lang w:val="sr-Latn-CS"/>
              </w:rPr>
              <w:t>екстрасистолија</w:t>
            </w:r>
            <w:proofErr w:type="spellEnd"/>
            <w:r>
              <w:rPr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2.6.26.9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Коришћење </w:t>
            </w:r>
            <w:proofErr w:type="spellStart"/>
            <w:r>
              <w:rPr>
                <w:sz w:val="20"/>
                <w:szCs w:val="20"/>
                <w:lang w:val="sr-Latn-CS"/>
              </w:rPr>
              <w:t>дефибрилатора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2.6.26.10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Асистенција љекару код уградње централног венског катетера и/или пупчаних артеријских/венских катетера,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2.6.26.11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Узорковање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крви из пупчаног катетера (артеријског или венског) за анализу, посебно гасова из крви,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2.6.26.12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Очитавање артеријских гасова у крви (ABG),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2.6.26.13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Очитавање централног венског притиска (CVP),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2.6.26.14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Познавање критичне медикације, посебно укључујући </w:t>
            </w:r>
            <w:proofErr w:type="spellStart"/>
            <w:r>
              <w:rPr>
                <w:sz w:val="20"/>
                <w:szCs w:val="20"/>
                <w:lang w:val="sr-Latn-CS"/>
              </w:rPr>
              <w:t>васопресоре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sr-Latn-CS"/>
              </w:rPr>
              <w:t>адренергичке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стимулаторе</w:t>
            </w:r>
            <w:proofErr w:type="spellEnd"/>
            <w:r>
              <w:rPr>
                <w:sz w:val="20"/>
                <w:szCs w:val="20"/>
                <w:lang w:val="sr-Latn-CS"/>
              </w:rPr>
              <w:t>), наркотике и супстанце под контролом,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2.6.26.15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Провођење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код пацијената на респиратору,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2.6.26.16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Провођење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ендотрахеалног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тубуса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(ЕТТ),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2.6.26.17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Провођење </w:t>
            </w:r>
            <w:proofErr w:type="spellStart"/>
            <w:r>
              <w:rPr>
                <w:sz w:val="20"/>
                <w:szCs w:val="20"/>
                <w:lang w:val="sr-Latn-CS"/>
              </w:rPr>
              <w:t>његе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код пацијената са </w:t>
            </w:r>
            <w:proofErr w:type="spellStart"/>
            <w:r>
              <w:rPr>
                <w:sz w:val="20"/>
                <w:szCs w:val="20"/>
                <w:lang w:val="sr-Latn-CS"/>
              </w:rPr>
              <w:t>трахеотомијама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sr-Latn-CS"/>
              </w:rPr>
              <w:t>трахеостомама</w:t>
            </w:r>
            <w:proofErr w:type="spellEnd"/>
            <w:r>
              <w:rPr>
                <w:sz w:val="20"/>
                <w:szCs w:val="20"/>
                <w:lang w:val="sr-Latn-CS"/>
              </w:rPr>
              <w:t>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2.6.27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lang w:val="sr-Latn-CS"/>
              </w:rPr>
            </w:pPr>
            <w:proofErr w:type="spellStart"/>
            <w:r>
              <w:rPr>
                <w:b/>
                <w:bCs/>
                <w:lang w:val="sr-Latn-CS"/>
              </w:rPr>
              <w:t>Новорођенчад</w:t>
            </w:r>
            <w:proofErr w:type="spellEnd"/>
            <w:r>
              <w:rPr>
                <w:b/>
                <w:bCs/>
                <w:lang w:val="sr-Latn-CS"/>
              </w:rPr>
              <w:t xml:space="preserve"> с инфекцијама држи се одвојено и примјењују се смјернице за управљање инфекцијама.</w:t>
            </w:r>
            <w:r>
              <w:rPr>
                <w:lang w:val="sr-Latn-CS"/>
              </w:rPr>
              <w:t xml:space="preserve">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2.6.28</w:t>
            </w: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Особље које ради у одјељењу/јединици подстиче јачање везе мајке и </w:t>
            </w:r>
            <w:proofErr w:type="spellStart"/>
            <w:r>
              <w:rPr>
                <w:b/>
                <w:bCs/>
                <w:lang w:val="sr-Latn-CS"/>
              </w:rPr>
              <w:t>дјетета</w:t>
            </w:r>
            <w:proofErr w:type="spellEnd"/>
            <w:r>
              <w:rPr>
                <w:b/>
                <w:bCs/>
                <w:lang w:val="sr-Latn-CS"/>
              </w:rPr>
              <w:t xml:space="preserve">, што укључује најмање дојење, било директно, било подучавањем мајке како да </w:t>
            </w:r>
            <w:proofErr w:type="spellStart"/>
            <w:r>
              <w:rPr>
                <w:b/>
                <w:bCs/>
                <w:lang w:val="sr-Latn-CS"/>
              </w:rPr>
              <w:t>измузава</w:t>
            </w:r>
            <w:proofErr w:type="spellEnd"/>
            <w:r>
              <w:rPr>
                <w:b/>
                <w:bCs/>
                <w:lang w:val="sr-Latn-CS"/>
              </w:rPr>
              <w:t xml:space="preserve"> и чува млијеко за бебу.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</w:pPr>
            <w:r>
              <w:t>С</w:t>
            </w: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 w:rsidP="00DB5B0D">
            <w:pPr>
              <w:jc w:val="center"/>
            </w:pPr>
            <w:r w:rsidRPr="00974CB3">
              <w:rPr>
                <w:lang w:val="sr-Cyrl-CS"/>
              </w:rPr>
              <w:t>2</w:t>
            </w:r>
            <w:r w:rsidRPr="00974CB3">
              <w:rPr>
                <w:lang w:val="sr-Latn-CS"/>
              </w:rPr>
              <w:t>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  <w:tr w:rsidR="00DB48B8" w:rsidTr="00270396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7" w:type="dxa"/>
            <w:tcBorders>
              <w:left w:val="single" w:sz="2" w:space="0" w:color="000000"/>
              <w:bottom w:val="single" w:sz="2" w:space="0" w:color="000000"/>
            </w:tcBorders>
          </w:tcPr>
          <w:p w:rsidR="00DB48B8" w:rsidRDefault="00DB48B8">
            <w:pPr>
              <w:snapToGrid w:val="0"/>
              <w:spacing w:line="200" w:lineRule="atLeast"/>
              <w:rPr>
                <w:lang w:val="sr-Latn-CS"/>
              </w:rPr>
            </w:pPr>
            <w:r>
              <w:rPr>
                <w:lang w:val="sr-Latn-CS"/>
              </w:rPr>
              <w:t xml:space="preserve">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93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B48B8" w:rsidRDefault="00DB48B8">
            <w:pPr>
              <w:pStyle w:val="a9"/>
              <w:snapToGrid w:val="0"/>
              <w:spacing w:line="200" w:lineRule="atLeast"/>
              <w:jc w:val="center"/>
              <w:rPr>
                <w:lang w:val="sr-Latn-CS"/>
              </w:rPr>
            </w:pPr>
          </w:p>
        </w:tc>
        <w:tc>
          <w:tcPr>
            <w:tcW w:w="14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B48B8" w:rsidRDefault="00DB48B8">
            <w:pPr>
              <w:pStyle w:val="a9"/>
              <w:snapToGrid w:val="0"/>
              <w:spacing w:line="200" w:lineRule="atLeast"/>
              <w:rPr>
                <w:lang w:val="sr-Latn-CS"/>
              </w:rPr>
            </w:pPr>
          </w:p>
        </w:tc>
      </w:tr>
    </w:tbl>
    <w:p w:rsidR="00DB48B8" w:rsidRDefault="00DB48B8"/>
    <w:sectPr w:rsidR="00DB48B8" w:rsidSect="00EE1DFF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E33" w:rsidRDefault="00174E33" w:rsidP="00DF5C30">
      <w:r>
        <w:separator/>
      </w:r>
    </w:p>
  </w:endnote>
  <w:endnote w:type="continuationSeparator" w:id="0">
    <w:p w:rsidR="00174E33" w:rsidRDefault="00174E33" w:rsidP="00DF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E33" w:rsidRDefault="00174E33" w:rsidP="00DF5C30">
      <w:r>
        <w:separator/>
      </w:r>
    </w:p>
  </w:footnote>
  <w:footnote w:type="continuationSeparator" w:id="0">
    <w:p w:rsidR="00174E33" w:rsidRDefault="00174E33" w:rsidP="00DF5C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69"/>
      <w:gridCol w:w="4712"/>
      <w:gridCol w:w="784"/>
      <w:gridCol w:w="849"/>
      <w:gridCol w:w="717"/>
      <w:gridCol w:w="1618"/>
    </w:tblGrid>
    <w:tr w:rsidR="00270396">
      <w:trPr>
        <w:tblHeader/>
      </w:trPr>
      <w:tc>
        <w:tcPr>
          <w:tcW w:w="96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712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b/>
              <w:bCs/>
              <w:lang w:val="sr-Latn-CS"/>
            </w:rPr>
          </w:pPr>
          <w:r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</w:p>
      </w:tc>
      <w:tc>
        <w:tcPr>
          <w:tcW w:w="1618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270396" w:rsidRPr="00DF5C30" w:rsidRDefault="00270396" w:rsidP="00DF5C30">
          <w:pPr>
            <w:pStyle w:val="a9"/>
            <w:snapToGrid w:val="0"/>
            <w:spacing w:line="200" w:lineRule="atLeast"/>
            <w:rPr>
              <w:sz w:val="20"/>
              <w:szCs w:val="20"/>
              <w:lang w:val="sr-Latn-CS"/>
            </w:rPr>
          </w:pPr>
          <w:r w:rsidRPr="00DF5C30">
            <w:rPr>
              <w:lang w:val="sr-Latn-CS"/>
            </w:rPr>
            <w:t xml:space="preserve">страна </w:t>
          </w:r>
          <w:r w:rsidRPr="00DF5C30">
            <w:rPr>
              <w:lang w:val="sr-Latn-CS"/>
            </w:rPr>
            <w:fldChar w:fldCharType="begin"/>
          </w:r>
          <w:r w:rsidRPr="00DF5C30">
            <w:rPr>
              <w:lang w:val="sr-Latn-CS"/>
            </w:rPr>
            <w:instrText xml:space="preserve"> PAGE </w:instrText>
          </w:r>
          <w:r w:rsidRPr="00DF5C30">
            <w:rPr>
              <w:lang w:val="sr-Latn-CS"/>
            </w:rPr>
            <w:fldChar w:fldCharType="separate"/>
          </w:r>
          <w:r w:rsidR="00C10916">
            <w:rPr>
              <w:noProof/>
              <w:lang w:val="sr-Latn-CS"/>
            </w:rPr>
            <w:t>8</w:t>
          </w:r>
          <w:r w:rsidRPr="00DF5C30">
            <w:rPr>
              <w:lang w:val="sr-Latn-CS"/>
            </w:rPr>
            <w:fldChar w:fldCharType="end"/>
          </w:r>
          <w:r w:rsidRPr="00DF5C30">
            <w:rPr>
              <w:lang w:val="sr-Latn-CS"/>
            </w:rPr>
            <w:t xml:space="preserve"> од </w:t>
          </w:r>
          <w:r w:rsidRPr="00DF5C30">
            <w:rPr>
              <w:lang w:val="sr-Latn-CS"/>
            </w:rPr>
            <w:fldChar w:fldCharType="begin"/>
          </w:r>
          <w:r w:rsidRPr="00DF5C30">
            <w:rPr>
              <w:lang w:val="sr-Latn-CS"/>
            </w:rPr>
            <w:instrText xml:space="preserve"> NUMPAGES \*Arabic </w:instrText>
          </w:r>
          <w:r w:rsidRPr="00DF5C30">
            <w:rPr>
              <w:lang w:val="sr-Latn-CS"/>
            </w:rPr>
            <w:fldChar w:fldCharType="separate"/>
          </w:r>
          <w:r w:rsidR="00C10916">
            <w:rPr>
              <w:noProof/>
              <w:lang w:val="sr-Latn-CS"/>
            </w:rPr>
            <w:t>8</w:t>
          </w:r>
          <w:r w:rsidRPr="00DF5C30">
            <w:rPr>
              <w:lang w:val="sr-Latn-CS"/>
            </w:rPr>
            <w:fldChar w:fldCharType="end"/>
          </w:r>
        </w:p>
      </w:tc>
    </w:tr>
    <w:tr w:rsidR="00270396">
      <w:trPr>
        <w:tblHeader/>
      </w:trPr>
      <w:tc>
        <w:tcPr>
          <w:tcW w:w="969" w:type="dxa"/>
          <w:tcBorders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712" w:type="dxa"/>
          <w:tcBorders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  <w:r>
            <w:rPr>
              <w:lang w:val="sr-Latn-CS"/>
            </w:rPr>
            <w:t>2.6 ЈЕДИНИЦЕ ИНТЕНЗИВНЕ ЊЕГЕ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</w:p>
      </w:tc>
      <w:tc>
        <w:tcPr>
          <w:tcW w:w="1618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270396" w:rsidRDefault="00270396" w:rsidP="00DF5C30">
          <w:pPr>
            <w:pStyle w:val="a9"/>
            <w:snapToGrid w:val="0"/>
            <w:spacing w:line="200" w:lineRule="atLeast"/>
            <w:rPr>
              <w:lang w:val="sr-Latn-CS"/>
            </w:rPr>
          </w:pPr>
        </w:p>
      </w:tc>
    </w:tr>
  </w:tbl>
  <w:p w:rsidR="00270396" w:rsidRDefault="0027039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oNotTrackMoves/>
  <w:defaultTabStop w:val="709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3DD1"/>
    <w:rsid w:val="00015B2B"/>
    <w:rsid w:val="00174E33"/>
    <w:rsid w:val="00270396"/>
    <w:rsid w:val="0029596A"/>
    <w:rsid w:val="003444CD"/>
    <w:rsid w:val="004E0758"/>
    <w:rsid w:val="005C210D"/>
    <w:rsid w:val="00625D95"/>
    <w:rsid w:val="00704454"/>
    <w:rsid w:val="00974CB3"/>
    <w:rsid w:val="009A6D17"/>
    <w:rsid w:val="00A53853"/>
    <w:rsid w:val="00BE07C2"/>
    <w:rsid w:val="00C10916"/>
    <w:rsid w:val="00C73DD1"/>
    <w:rsid w:val="00DB48B8"/>
    <w:rsid w:val="00DB5B0D"/>
    <w:rsid w:val="00DF5C30"/>
    <w:rsid w:val="00EE1DFF"/>
    <w:rsid w:val="00F8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DFF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EE1DFF"/>
  </w:style>
  <w:style w:type="character" w:customStyle="1" w:styleId="WW-Absatz-Standardschriftart">
    <w:name w:val="WW-Absatz-Standardschriftart"/>
    <w:uiPriority w:val="99"/>
    <w:rsid w:val="00EE1DFF"/>
  </w:style>
  <w:style w:type="character" w:customStyle="1" w:styleId="WW-DefaultParagraphFont">
    <w:name w:val="WW-Default Paragraph Font"/>
    <w:uiPriority w:val="99"/>
    <w:rsid w:val="00EE1DFF"/>
  </w:style>
  <w:style w:type="character" w:customStyle="1" w:styleId="WW-Absatz-Standardschriftart1">
    <w:name w:val="WW-Absatz-Standardschriftart1"/>
    <w:uiPriority w:val="99"/>
    <w:rsid w:val="00EE1DFF"/>
  </w:style>
  <w:style w:type="paragraph" w:customStyle="1" w:styleId="a2">
    <w:name w:val="Заголовок"/>
    <w:basedOn w:val="Normal"/>
    <w:next w:val="a3"/>
    <w:uiPriority w:val="99"/>
    <w:rsid w:val="00EE1DF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3">
    <w:name w:val="Body Text"/>
    <w:basedOn w:val="Normal"/>
    <w:link w:val="Char"/>
    <w:uiPriority w:val="99"/>
    <w:rsid w:val="00EE1DFF"/>
    <w:pPr>
      <w:spacing w:after="120"/>
    </w:pPr>
  </w:style>
  <w:style w:type="character" w:customStyle="1" w:styleId="Char">
    <w:name w:val="Тело текста Char"/>
    <w:link w:val="a3"/>
    <w:uiPriority w:val="99"/>
    <w:semiHidden/>
    <w:rsid w:val="006A0E9A"/>
    <w:rPr>
      <w:rFonts w:cs="Mangal"/>
      <w:kern w:val="1"/>
      <w:sz w:val="24"/>
      <w:szCs w:val="21"/>
      <w:lang w:val="ru-RU" w:eastAsia="hi-IN" w:bidi="hi-IN"/>
    </w:rPr>
  </w:style>
  <w:style w:type="paragraph" w:styleId="a4">
    <w:name w:val="List"/>
    <w:basedOn w:val="a3"/>
    <w:uiPriority w:val="99"/>
    <w:rsid w:val="00EE1DFF"/>
  </w:style>
  <w:style w:type="paragraph" w:customStyle="1" w:styleId="a5">
    <w:name w:val="Название"/>
    <w:basedOn w:val="Normal"/>
    <w:uiPriority w:val="99"/>
    <w:rsid w:val="00EE1DFF"/>
    <w:pPr>
      <w:suppressLineNumbers/>
      <w:spacing w:before="120" w:after="120"/>
    </w:pPr>
    <w:rPr>
      <w:i/>
      <w:iCs/>
    </w:rPr>
  </w:style>
  <w:style w:type="paragraph" w:customStyle="1" w:styleId="a6">
    <w:name w:val="Указатель"/>
    <w:basedOn w:val="Normal"/>
    <w:uiPriority w:val="99"/>
    <w:rsid w:val="00EE1DFF"/>
    <w:pPr>
      <w:suppressLineNumbers/>
    </w:pPr>
  </w:style>
  <w:style w:type="paragraph" w:styleId="a7">
    <w:name w:val="Title"/>
    <w:basedOn w:val="a2"/>
    <w:next w:val="a8"/>
    <w:link w:val="Char0"/>
    <w:uiPriority w:val="99"/>
    <w:qFormat/>
    <w:rsid w:val="00EE1DFF"/>
  </w:style>
  <w:style w:type="character" w:customStyle="1" w:styleId="Char0">
    <w:name w:val="Наслов Char"/>
    <w:link w:val="a7"/>
    <w:uiPriority w:val="10"/>
    <w:rsid w:val="006A0E9A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a8">
    <w:name w:val="Subtitle"/>
    <w:basedOn w:val="a2"/>
    <w:next w:val="a3"/>
    <w:link w:val="Char1"/>
    <w:uiPriority w:val="99"/>
    <w:qFormat/>
    <w:rsid w:val="00EE1DFF"/>
    <w:pPr>
      <w:jc w:val="center"/>
    </w:pPr>
    <w:rPr>
      <w:i/>
      <w:iCs/>
    </w:rPr>
  </w:style>
  <w:style w:type="character" w:customStyle="1" w:styleId="Char1">
    <w:name w:val="Поднаслов Char"/>
    <w:link w:val="a8"/>
    <w:uiPriority w:val="11"/>
    <w:rsid w:val="006A0E9A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9">
    <w:name w:val="Содержимое таблицы"/>
    <w:basedOn w:val="Normal"/>
    <w:uiPriority w:val="99"/>
    <w:rsid w:val="00EE1DFF"/>
    <w:pPr>
      <w:suppressLineNumbers/>
    </w:pPr>
  </w:style>
  <w:style w:type="paragraph" w:customStyle="1" w:styleId="aa">
    <w:name w:val="Заголовок таблицы"/>
    <w:basedOn w:val="a9"/>
    <w:uiPriority w:val="99"/>
    <w:rsid w:val="00EE1DFF"/>
    <w:pPr>
      <w:jc w:val="center"/>
    </w:pPr>
    <w:rPr>
      <w:b/>
      <w:bCs/>
    </w:rPr>
  </w:style>
  <w:style w:type="paragraph" w:styleId="ab">
    <w:name w:val="header"/>
    <w:basedOn w:val="Normal"/>
    <w:link w:val="Char2"/>
    <w:uiPriority w:val="99"/>
    <w:rsid w:val="00DF5C30"/>
    <w:pPr>
      <w:tabs>
        <w:tab w:val="center" w:pos="4677"/>
        <w:tab w:val="right" w:pos="9355"/>
      </w:tabs>
    </w:pPr>
  </w:style>
  <w:style w:type="character" w:customStyle="1" w:styleId="Char2">
    <w:name w:val="Заглавље странице Char"/>
    <w:link w:val="ab"/>
    <w:uiPriority w:val="99"/>
    <w:locked/>
    <w:rsid w:val="00DF5C30"/>
    <w:rPr>
      <w:rFonts w:eastAsia="Times New Roman"/>
      <w:kern w:val="1"/>
      <w:sz w:val="21"/>
      <w:szCs w:val="21"/>
      <w:lang w:val="ru-RU" w:eastAsia="hi-IN" w:bidi="hi-IN"/>
    </w:rPr>
  </w:style>
  <w:style w:type="paragraph" w:styleId="ac">
    <w:name w:val="footer"/>
    <w:basedOn w:val="Normal"/>
    <w:link w:val="Char3"/>
    <w:uiPriority w:val="99"/>
    <w:rsid w:val="00DF5C30"/>
    <w:pPr>
      <w:tabs>
        <w:tab w:val="center" w:pos="4677"/>
        <w:tab w:val="right" w:pos="9355"/>
      </w:tabs>
    </w:pPr>
  </w:style>
  <w:style w:type="character" w:customStyle="1" w:styleId="Char3">
    <w:name w:val="Подножје странице Char"/>
    <w:link w:val="ac"/>
    <w:uiPriority w:val="99"/>
    <w:locked/>
    <w:rsid w:val="00DF5C30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1831</Words>
  <Characters>10441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dc:description/>
  <cp:lastModifiedBy> </cp:lastModifiedBy>
  <cp:revision>5</cp:revision>
  <dcterms:created xsi:type="dcterms:W3CDTF">2012-02-16T14:38:00Z</dcterms:created>
  <dcterms:modified xsi:type="dcterms:W3CDTF">2012-03-19T18:50:00Z</dcterms:modified>
</cp:coreProperties>
</file>