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571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498"/>
        <w:gridCol w:w="500"/>
      </w:tblGrid>
      <w:tr w:rsidR="00673E0C">
        <w:trPr>
          <w:tblHeader/>
        </w:trPr>
        <w:tc>
          <w:tcPr>
            <w:tcW w:w="1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950" w:type="dxa"/>
            <w:gridSpan w:val="26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Група стандарда</w:t>
            </w:r>
          </w:p>
        </w:tc>
      </w:tr>
      <w:tr w:rsidR="00673E0C">
        <w:trPr>
          <w:tblHeader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Орг. цjелине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1.5 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1.8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1.9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1.10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1.11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1.12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6E6"/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2.9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2.11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2.13</w:t>
            </w: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shd w:val="clear" w:color="auto" w:fill="E6E6E6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</w:t>
            </w: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 w:rsidP="0093583D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  <w:lang w:val="sr-Cyrl-CS"/>
              </w:rPr>
              <w:t>моћник</w:t>
            </w:r>
            <w:r>
              <w:rPr>
                <w:sz w:val="20"/>
                <w:szCs w:val="20"/>
              </w:rPr>
              <w:t xml:space="preserve"> директора за мед</w:t>
            </w:r>
            <w:proofErr w:type="spellStart"/>
            <w:r>
              <w:rPr>
                <w:sz w:val="20"/>
                <w:szCs w:val="20"/>
                <w:lang w:val="sr-Cyrl-CS"/>
              </w:rPr>
              <w:t>ицинска</w:t>
            </w:r>
            <w:proofErr w:type="spellEnd"/>
            <w:r>
              <w:rPr>
                <w:sz w:val="20"/>
                <w:szCs w:val="20"/>
              </w:rPr>
              <w:t xml:space="preserve"> питања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 w:rsidP="00DB4C14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Пом. директора за еко</w:t>
            </w:r>
            <w:proofErr w:type="spellStart"/>
            <w:r>
              <w:rPr>
                <w:sz w:val="20"/>
                <w:szCs w:val="20"/>
                <w:lang w:val="sr-Cyrl-CS"/>
              </w:rPr>
              <w:t>номско</w:t>
            </w:r>
            <w:proofErr w:type="spellEnd"/>
            <w:r>
              <w:rPr>
                <w:sz w:val="20"/>
                <w:szCs w:val="20"/>
              </w:rPr>
              <w:t>-фин</w:t>
            </w:r>
            <w:proofErr w:type="spellStart"/>
            <w:r>
              <w:rPr>
                <w:sz w:val="20"/>
                <w:szCs w:val="20"/>
                <w:lang w:val="sr-Cyrl-CS"/>
              </w:rPr>
              <w:t>ансијске</w:t>
            </w:r>
            <w:proofErr w:type="spellEnd"/>
            <w:r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</w:rPr>
              <w:t xml:space="preserve"> послове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 w:rsidP="00DB4C14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Пом. директора за опште, правне и кадровске послове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Главна сестра болнице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 w:rsidP="008A4D82">
            <w:pPr>
              <w:pStyle w:val="tabelasadrzaj"/>
              <w:snapToGrid w:val="0"/>
              <w:rPr>
                <w:sz w:val="20"/>
                <w:szCs w:val="20"/>
              </w:rPr>
            </w:pPr>
            <w:bookmarkStart w:id="0" w:name="__DdeLink__709_423160046"/>
            <w:r>
              <w:rPr>
                <w:sz w:val="20"/>
                <w:szCs w:val="20"/>
                <w:lang w:val="sr-Cyrl-CS"/>
              </w:rPr>
              <w:t>Интерно одјељење</w:t>
            </w:r>
            <w:r>
              <w:rPr>
                <w:sz w:val="20"/>
                <w:szCs w:val="20"/>
              </w:rPr>
              <w:t xml:space="preserve"> </w:t>
            </w:r>
            <w:bookmarkEnd w:id="0"/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Pr="008A4D82" w:rsidRDefault="00673E0C">
            <w:pPr>
              <w:pStyle w:val="tabelasadrzaj"/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Хирургија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Одјељење за гинекологију и акушерство 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bookmarkStart w:id="1" w:name="__DdeLink__711_423160046"/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>ељење за</w:t>
            </w:r>
            <w:bookmarkEnd w:id="1"/>
            <w:r>
              <w:rPr>
                <w:sz w:val="20"/>
                <w:szCs w:val="20"/>
              </w:rPr>
              <w:t xml:space="preserve"> офтамологију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bookmarkStart w:id="2" w:name="__DdeLink__715_423160046"/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 xml:space="preserve">ељење за </w:t>
            </w:r>
            <w:bookmarkEnd w:id="2"/>
            <w:r>
              <w:rPr>
                <w:sz w:val="20"/>
                <w:szCs w:val="20"/>
              </w:rPr>
              <w:t>плућне болести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>ељење за педијатрију с неонатологијом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>ељење за ОРЛ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bookmarkStart w:id="3" w:name="__DdeLink__719_423160046"/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 xml:space="preserve">ељење за </w:t>
            </w:r>
            <w:bookmarkEnd w:id="3"/>
            <w:r>
              <w:rPr>
                <w:sz w:val="20"/>
                <w:szCs w:val="20"/>
              </w:rPr>
              <w:t>урологију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>ељење за неурологију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</w:t>
            </w:r>
            <w:r>
              <w:rPr>
                <w:sz w:val="20"/>
                <w:szCs w:val="20"/>
                <w:lang w:val="sr-Latn-BA"/>
              </w:rPr>
              <w:t>j</w:t>
            </w:r>
            <w:r>
              <w:rPr>
                <w:sz w:val="20"/>
                <w:szCs w:val="20"/>
              </w:rPr>
              <w:t>ељење за психијатрију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bookmarkStart w:id="4" w:name="__DdeLink__721_423160046"/>
            <w:r>
              <w:rPr>
                <w:sz w:val="20"/>
                <w:szCs w:val="20"/>
              </w:rPr>
              <w:t xml:space="preserve">Служба за </w:t>
            </w:r>
            <w:bookmarkEnd w:id="4"/>
            <w:r>
              <w:rPr>
                <w:sz w:val="20"/>
                <w:szCs w:val="20"/>
              </w:rPr>
              <w:t>анeстезију, реанимацију и  интензивно л</w:t>
            </w:r>
            <w:r w:rsidR="00636452">
              <w:rPr>
                <w:sz w:val="20"/>
                <w:szCs w:val="20"/>
                <w:lang w:val="sr-Cyrl-BA"/>
              </w:rPr>
              <w:t>иј</w:t>
            </w:r>
            <w:bookmarkStart w:id="5" w:name="_GoBack"/>
            <w:bookmarkEnd w:id="5"/>
            <w:r>
              <w:rPr>
                <w:sz w:val="20"/>
                <w:szCs w:val="20"/>
              </w:rPr>
              <w:t>ечење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за радиологију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за физикалну медицину и рехабилитацију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rPr>
          <w:trHeight w:val="725"/>
        </w:trPr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Лабораторијска служба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за дерматовенерологију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за патологију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Служба за пријем и отпуст болесника 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Болничка апотека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Правна служба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за континуирано унапређење квалитета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Економско-финансијска служба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  <w:tr w:rsidR="00673E0C">
        <w:tc>
          <w:tcPr>
            <w:tcW w:w="1571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Техничка служба </w:t>
            </w:r>
          </w:p>
        </w:tc>
        <w:tc>
          <w:tcPr>
            <w:tcW w:w="498" w:type="dxa"/>
            <w:tcBorders>
              <w:left w:val="single" w:sz="8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bookmarkStart w:id="6" w:name="__DdeLink__763_423160046"/>
            <w:r>
              <w:t>X</w:t>
            </w:r>
            <w:bookmarkEnd w:id="6"/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  <w:r>
              <w:t>X</w:t>
            </w: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498" w:type="dxa"/>
            <w:tcBorders>
              <w:left w:val="single" w:sz="2" w:space="0" w:color="000000"/>
              <w:bottom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  <w:tc>
          <w:tcPr>
            <w:tcW w:w="5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3E0C" w:rsidRDefault="00673E0C">
            <w:pPr>
              <w:pStyle w:val="tabelasadrzaj"/>
              <w:snapToGrid w:val="0"/>
            </w:pPr>
          </w:p>
        </w:tc>
      </w:tr>
    </w:tbl>
    <w:p w:rsidR="00673E0C" w:rsidRDefault="00673E0C"/>
    <w:p w:rsidR="00673E0C" w:rsidRDefault="00673E0C" w:rsidP="004118F3">
      <w:pPr>
        <w:jc w:val="both"/>
      </w:pPr>
      <w:r w:rsidRPr="008A4D82">
        <w:rPr>
          <w:b/>
          <w:bCs/>
          <w:lang w:val="sr-Cyrl-CS"/>
        </w:rPr>
        <w:t>Напомена</w:t>
      </w:r>
      <w:r>
        <w:rPr>
          <w:lang w:val="sr-Cyrl-CS"/>
        </w:rPr>
        <w:t>:</w:t>
      </w:r>
      <w:r>
        <w:t xml:space="preserve"> Таблица служи као прим</w:t>
      </w:r>
      <w:r>
        <w:rPr>
          <w:lang w:val="sr-Cyrl-CS"/>
        </w:rPr>
        <w:t>ј</w:t>
      </w:r>
      <w:r>
        <w:t xml:space="preserve">ер, што значи да зависи од </w:t>
      </w:r>
      <w:r>
        <w:rPr>
          <w:lang w:val="sr-Cyrl-CS"/>
        </w:rPr>
        <w:t xml:space="preserve">конкретне </w:t>
      </w:r>
      <w:r>
        <w:t>распод</w:t>
      </w:r>
      <w:r>
        <w:rPr>
          <w:lang w:val="sr-Latn-CS"/>
        </w:rPr>
        <w:t>j</w:t>
      </w:r>
      <w:r>
        <w:t>еле задатака по организационим ц</w:t>
      </w:r>
      <w:r>
        <w:rPr>
          <w:lang w:val="sr-Latn-CS"/>
        </w:rPr>
        <w:t>j</w:t>
      </w:r>
      <w:r>
        <w:t>елинама, што се р</w:t>
      </w:r>
      <w:r>
        <w:rPr>
          <w:lang w:val="sr-Cyrl-CS"/>
        </w:rPr>
        <w:t>ј</w:t>
      </w:r>
      <w:r>
        <w:t>ешава правилником о унутрашњој организацији. Поред тога</w:t>
      </w:r>
      <w:r>
        <w:rPr>
          <w:lang w:val="sr-Cyrl-CS"/>
        </w:rPr>
        <w:t>,</w:t>
      </w:r>
      <w:r>
        <w:t xml:space="preserve"> по принципу јединства руковођења, за </w:t>
      </w:r>
      <w:r>
        <w:rPr>
          <w:lang w:val="sr-Cyrl-CS"/>
        </w:rPr>
        <w:t xml:space="preserve">управљање </w:t>
      </w:r>
      <w:r>
        <w:t>свак</w:t>
      </w:r>
      <w:r>
        <w:rPr>
          <w:lang w:val="sr-Cyrl-CS"/>
        </w:rPr>
        <w:t>ом</w:t>
      </w:r>
      <w:r>
        <w:t xml:space="preserve"> груп</w:t>
      </w:r>
      <w:r>
        <w:rPr>
          <w:lang w:val="sr-Cyrl-CS"/>
        </w:rPr>
        <w:t>ом</w:t>
      </w:r>
      <w:r>
        <w:t xml:space="preserve"> стандарда требало би да буде надлежан само један руководилац</w:t>
      </w:r>
      <w:r>
        <w:rPr>
          <w:lang w:val="sr-Cyrl-CS"/>
        </w:rPr>
        <w:t xml:space="preserve"> (остали </w:t>
      </w:r>
      <w:r>
        <w:t>прим</w:t>
      </w:r>
      <w:r>
        <w:rPr>
          <w:lang w:val="sr-Cyrl-CS"/>
        </w:rPr>
        <w:t>ј</w:t>
      </w:r>
      <w:r>
        <w:t xml:space="preserve">ењују </w:t>
      </w:r>
      <w:r>
        <w:rPr>
          <w:lang w:val="sr-Cyrl-CS"/>
        </w:rPr>
        <w:t xml:space="preserve">договорене </w:t>
      </w:r>
      <w:r>
        <w:t>опште принципе у својој организационој јединици</w:t>
      </w:r>
      <w:r>
        <w:rPr>
          <w:lang w:val="sr-Cyrl-CS"/>
        </w:rPr>
        <w:t>)</w:t>
      </w:r>
      <w:r>
        <w:t>.</w:t>
      </w:r>
      <w:r>
        <w:rPr>
          <w:lang w:val="sr-Cyrl-CS"/>
        </w:rPr>
        <w:t xml:space="preserve"> Т</w:t>
      </w:r>
      <w:r>
        <w:t>о значи да</w:t>
      </w:r>
      <w:r>
        <w:rPr>
          <w:lang w:val="sr-Cyrl-CS"/>
        </w:rPr>
        <w:t>,</w:t>
      </w:r>
      <w:r>
        <w:t xml:space="preserve"> ако се погледа било који стубац у табели</w:t>
      </w:r>
      <w:r>
        <w:rPr>
          <w:lang w:val="sr-Cyrl-CS"/>
        </w:rPr>
        <w:t>,</w:t>
      </w:r>
      <w:r>
        <w:t xml:space="preserve"> само је један од руководилаца у чијој се ћелији налази «X» примарно одговоран за реализацију захт</w:t>
      </w:r>
      <w:r>
        <w:rPr>
          <w:lang w:val="sr-Latn-CS"/>
        </w:rPr>
        <w:t>j</w:t>
      </w:r>
      <w:r>
        <w:t xml:space="preserve">ева те групе стандарда. Идентификација који је то руководилац остаје на самој установи. </w:t>
      </w:r>
    </w:p>
    <w:sectPr w:rsidR="00673E0C" w:rsidSect="00BD0346">
      <w:pgSz w:w="16838" w:h="11906" w:orient="landscape"/>
      <w:pgMar w:top="850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83D"/>
    <w:rsid w:val="00107F3F"/>
    <w:rsid w:val="004118F3"/>
    <w:rsid w:val="004B67DC"/>
    <w:rsid w:val="00636452"/>
    <w:rsid w:val="00673E0C"/>
    <w:rsid w:val="008A4D82"/>
    <w:rsid w:val="0093583D"/>
    <w:rsid w:val="00A6755B"/>
    <w:rsid w:val="00BD0346"/>
    <w:rsid w:val="00BD238B"/>
    <w:rsid w:val="00D11FBF"/>
    <w:rsid w:val="00DB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0346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BD0346"/>
  </w:style>
  <w:style w:type="character" w:customStyle="1" w:styleId="a2">
    <w:name w:val="Символ нумерации"/>
    <w:uiPriority w:val="99"/>
    <w:rsid w:val="00BD0346"/>
  </w:style>
  <w:style w:type="paragraph" w:customStyle="1" w:styleId="a3">
    <w:name w:val="Заголовок"/>
    <w:basedOn w:val="Normal"/>
    <w:next w:val="a4"/>
    <w:uiPriority w:val="99"/>
    <w:rsid w:val="00BD034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Normal"/>
    <w:link w:val="Char"/>
    <w:uiPriority w:val="99"/>
    <w:rsid w:val="00BD0346"/>
    <w:pPr>
      <w:spacing w:after="120"/>
    </w:pPr>
  </w:style>
  <w:style w:type="character" w:customStyle="1" w:styleId="Char">
    <w:name w:val="Тело текста Char"/>
    <w:link w:val="a4"/>
    <w:uiPriority w:val="99"/>
    <w:semiHidden/>
    <w:rsid w:val="00D47979"/>
    <w:rPr>
      <w:rFonts w:cs="Mangal"/>
      <w:kern w:val="1"/>
      <w:sz w:val="24"/>
      <w:szCs w:val="21"/>
      <w:lang w:val="ru-RU" w:eastAsia="hi-IN" w:bidi="hi-IN"/>
    </w:rPr>
  </w:style>
  <w:style w:type="paragraph" w:styleId="a5">
    <w:name w:val="List"/>
    <w:basedOn w:val="a4"/>
    <w:uiPriority w:val="99"/>
    <w:rsid w:val="00BD0346"/>
  </w:style>
  <w:style w:type="paragraph" w:customStyle="1" w:styleId="a6">
    <w:name w:val="Название"/>
    <w:basedOn w:val="Normal"/>
    <w:uiPriority w:val="99"/>
    <w:rsid w:val="00BD0346"/>
    <w:pPr>
      <w:suppressLineNumbers/>
      <w:spacing w:before="120" w:after="120"/>
    </w:pPr>
    <w:rPr>
      <w:i/>
      <w:iCs/>
    </w:rPr>
  </w:style>
  <w:style w:type="paragraph" w:customStyle="1" w:styleId="a7">
    <w:name w:val="Указатель"/>
    <w:basedOn w:val="Normal"/>
    <w:uiPriority w:val="99"/>
    <w:rsid w:val="00BD0346"/>
    <w:pPr>
      <w:suppressLineNumbers/>
    </w:pPr>
  </w:style>
  <w:style w:type="paragraph" w:customStyle="1" w:styleId="tabelasadrzaj">
    <w:name w:val="tabela: sadrzaj"/>
    <w:basedOn w:val="Normal"/>
    <w:uiPriority w:val="99"/>
    <w:rsid w:val="00BD0346"/>
    <w:pPr>
      <w:spacing w:before="60" w:after="60"/>
    </w:pPr>
  </w:style>
  <w:style w:type="paragraph" w:customStyle="1" w:styleId="a8">
    <w:name w:val="Содержимое таблицы"/>
    <w:basedOn w:val="Normal"/>
    <w:uiPriority w:val="99"/>
    <w:rsid w:val="00BD0346"/>
    <w:pPr>
      <w:suppressLineNumbers/>
    </w:pPr>
  </w:style>
  <w:style w:type="paragraph" w:customStyle="1" w:styleId="a9">
    <w:name w:val="Заголовок таблицы"/>
    <w:basedOn w:val="a8"/>
    <w:uiPriority w:val="99"/>
    <w:rsid w:val="00BD034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Boskovic</dc:creator>
  <cp:keywords/>
  <dc:description/>
  <cp:lastModifiedBy> </cp:lastModifiedBy>
  <cp:revision>5</cp:revision>
  <dcterms:created xsi:type="dcterms:W3CDTF">2012-02-22T21:00:00Z</dcterms:created>
  <dcterms:modified xsi:type="dcterms:W3CDTF">2012-03-19T21:08:00Z</dcterms:modified>
</cp:coreProperties>
</file>